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D2" w:rsidRPr="000E3784" w:rsidRDefault="008968D2" w:rsidP="008968D2">
      <w:pPr>
        <w:spacing w:after="0" w:line="360" w:lineRule="auto"/>
        <w:ind w:firstLine="720"/>
        <w:rPr>
          <w:rFonts w:ascii="Times New Roman" w:hAnsi="Times New Roman" w:cs="Times New Roman"/>
          <w:b/>
          <w:bCs/>
          <w:sz w:val="24"/>
          <w:szCs w:val="24"/>
          <w:lang w:val="bg-BG"/>
        </w:rPr>
      </w:pPr>
      <w:bookmarkStart w:id="0" w:name="_GoBack"/>
      <w:bookmarkEnd w:id="0"/>
      <w:r w:rsidRPr="000E3784">
        <w:rPr>
          <w:rFonts w:ascii="Times New Roman" w:hAnsi="Times New Roman" w:cs="Times New Roman"/>
          <w:b/>
          <w:bCs/>
          <w:sz w:val="24"/>
          <w:szCs w:val="24"/>
          <w:lang w:val="bg-BG"/>
        </w:rPr>
        <w:t xml:space="preserve">ЮРИДИЧЕСКИЯТ ФАКУЛТЕТ НА СОФИЙСКИЯ УНИВЕРСИТЕТ </w:t>
      </w:r>
    </w:p>
    <w:p w:rsidR="008968D2" w:rsidRPr="000E3784" w:rsidRDefault="008968D2" w:rsidP="008968D2">
      <w:pPr>
        <w:spacing w:after="0" w:line="360" w:lineRule="auto"/>
        <w:ind w:firstLine="720"/>
        <w:jc w:val="center"/>
        <w:rPr>
          <w:rFonts w:ascii="Times New Roman" w:hAnsi="Times New Roman" w:cs="Times New Roman"/>
          <w:b/>
          <w:bCs/>
          <w:sz w:val="24"/>
          <w:szCs w:val="24"/>
          <w:lang w:val="bg-BG"/>
        </w:rPr>
      </w:pPr>
      <w:r w:rsidRPr="000E3784">
        <w:rPr>
          <w:rFonts w:ascii="Times New Roman" w:hAnsi="Times New Roman" w:cs="Times New Roman"/>
          <w:b/>
          <w:bCs/>
          <w:sz w:val="24"/>
          <w:szCs w:val="24"/>
          <w:lang w:val="bg-BG"/>
        </w:rPr>
        <w:t xml:space="preserve">„СВ. КЛИМЕНТ ОХРИДСКИ“ </w:t>
      </w:r>
    </w:p>
    <w:p w:rsidR="008968D2" w:rsidRPr="000E3784" w:rsidRDefault="008968D2" w:rsidP="008968D2">
      <w:pPr>
        <w:spacing w:after="0" w:line="360" w:lineRule="auto"/>
        <w:ind w:firstLine="720"/>
        <w:jc w:val="center"/>
        <w:rPr>
          <w:rFonts w:ascii="Times New Roman" w:hAnsi="Times New Roman" w:cs="Times New Roman"/>
          <w:b/>
          <w:bCs/>
          <w:sz w:val="24"/>
          <w:szCs w:val="24"/>
          <w:lang w:val="bg-BG"/>
        </w:rPr>
      </w:pPr>
      <w:r w:rsidRPr="000E3784">
        <w:rPr>
          <w:rFonts w:ascii="Times New Roman" w:hAnsi="Times New Roman" w:cs="Times New Roman"/>
          <w:b/>
          <w:bCs/>
          <w:sz w:val="24"/>
          <w:szCs w:val="24"/>
          <w:lang w:val="bg-BG"/>
        </w:rPr>
        <w:t>ОБЯВЯВА</w:t>
      </w:r>
    </w:p>
    <w:p w:rsidR="008968D2" w:rsidRPr="000E3784" w:rsidRDefault="008968D2" w:rsidP="008968D2">
      <w:pPr>
        <w:spacing w:after="0" w:line="360" w:lineRule="auto"/>
        <w:ind w:firstLine="720"/>
        <w:jc w:val="center"/>
        <w:rPr>
          <w:rFonts w:ascii="Times New Roman" w:hAnsi="Times New Roman" w:cs="Times New Roman"/>
          <w:b/>
          <w:bCs/>
          <w:sz w:val="24"/>
          <w:szCs w:val="24"/>
          <w:lang w:val="bg-BG"/>
        </w:rPr>
      </w:pPr>
      <w:r w:rsidRPr="000E3784">
        <w:rPr>
          <w:rFonts w:ascii="Times New Roman" w:hAnsi="Times New Roman" w:cs="Times New Roman"/>
          <w:b/>
          <w:sz w:val="24"/>
          <w:szCs w:val="24"/>
          <w:lang w:val="bg-BG"/>
        </w:rPr>
        <w:t>П Р О Ц Е Д У Р А</w:t>
      </w:r>
    </w:p>
    <w:p w:rsidR="008968D2" w:rsidRPr="000E3784" w:rsidRDefault="008968D2" w:rsidP="008968D2">
      <w:pPr>
        <w:spacing w:after="0" w:line="360" w:lineRule="auto"/>
        <w:ind w:firstLine="720"/>
        <w:jc w:val="center"/>
        <w:rPr>
          <w:rFonts w:ascii="Times New Roman" w:hAnsi="Times New Roman" w:cs="Times New Roman"/>
          <w:bCs/>
          <w:sz w:val="24"/>
          <w:szCs w:val="24"/>
          <w:lang w:val="bg-BG"/>
        </w:rPr>
      </w:pPr>
      <w:r w:rsidRPr="000E3784">
        <w:rPr>
          <w:rFonts w:ascii="Times New Roman" w:hAnsi="Times New Roman" w:cs="Times New Roman"/>
          <w:sz w:val="24"/>
          <w:szCs w:val="24"/>
          <w:lang w:val="bg-BG"/>
        </w:rPr>
        <w:t xml:space="preserve"> з</w:t>
      </w:r>
      <w:r w:rsidRPr="000E3784">
        <w:rPr>
          <w:rFonts w:ascii="Times New Roman" w:hAnsi="Times New Roman" w:cs="Times New Roman"/>
          <w:bCs/>
          <w:sz w:val="24"/>
          <w:szCs w:val="24"/>
          <w:lang w:val="bg-BG"/>
        </w:rPr>
        <w:t>а</w:t>
      </w:r>
    </w:p>
    <w:p w:rsidR="008968D2" w:rsidRPr="000E3784" w:rsidRDefault="008968D2" w:rsidP="008968D2">
      <w:pPr>
        <w:spacing w:after="0" w:line="360" w:lineRule="auto"/>
        <w:ind w:firstLine="720"/>
        <w:jc w:val="center"/>
        <w:rPr>
          <w:rFonts w:ascii="Times New Roman" w:hAnsi="Times New Roman" w:cs="Times New Roman"/>
          <w:bCs/>
          <w:sz w:val="24"/>
          <w:szCs w:val="24"/>
          <w:lang w:val="bg-BG"/>
        </w:rPr>
      </w:pPr>
      <w:r w:rsidRPr="000E3784">
        <w:rPr>
          <w:rFonts w:ascii="Times New Roman" w:hAnsi="Times New Roman" w:cs="Times New Roman"/>
          <w:bCs/>
          <w:sz w:val="24"/>
          <w:szCs w:val="24"/>
          <w:lang w:val="bg-BG"/>
        </w:rPr>
        <w:t xml:space="preserve"> подбор на млади учени и </w:t>
      </w:r>
      <w:proofErr w:type="spellStart"/>
      <w:r w:rsidRPr="000E3784">
        <w:rPr>
          <w:rFonts w:ascii="Times New Roman" w:hAnsi="Times New Roman" w:cs="Times New Roman"/>
          <w:bCs/>
          <w:sz w:val="24"/>
          <w:szCs w:val="24"/>
          <w:lang w:val="bg-BG"/>
        </w:rPr>
        <w:t>постдокторанти</w:t>
      </w:r>
      <w:proofErr w:type="spellEnd"/>
      <w:r w:rsidRPr="000E3784">
        <w:rPr>
          <w:rFonts w:ascii="Times New Roman" w:hAnsi="Times New Roman" w:cs="Times New Roman"/>
          <w:bCs/>
          <w:sz w:val="24"/>
          <w:szCs w:val="24"/>
          <w:lang w:val="bg-BG"/>
        </w:rPr>
        <w:t xml:space="preserve">, които да бъдат финансирани </w:t>
      </w:r>
      <w:r>
        <w:rPr>
          <w:rFonts w:ascii="Times New Roman" w:hAnsi="Times New Roman" w:cs="Times New Roman"/>
          <w:bCs/>
          <w:sz w:val="24"/>
          <w:szCs w:val="24"/>
          <w:lang w:val="bg-BG"/>
        </w:rPr>
        <w:t>по</w:t>
      </w:r>
      <w:r w:rsidRPr="00E53D2E">
        <w:rPr>
          <w:rFonts w:ascii="Times New Roman" w:hAnsi="Times New Roman" w:cs="Times New Roman"/>
          <w:bCs/>
          <w:sz w:val="24"/>
          <w:szCs w:val="24"/>
          <w:lang w:val="bg-BG"/>
        </w:rPr>
        <w:t xml:space="preserve"> </w:t>
      </w:r>
      <w:r w:rsidRPr="00E53D2E">
        <w:rPr>
          <w:rFonts w:ascii="Times New Roman" w:hAnsi="Times New Roman" w:cs="Times New Roman"/>
          <w:sz w:val="24"/>
          <w:szCs w:val="24"/>
          <w:lang w:val="bg-BG"/>
        </w:rPr>
        <w:t>Националната научна програма „</w:t>
      </w:r>
      <w:r>
        <w:rPr>
          <w:rFonts w:ascii="Times New Roman" w:hAnsi="Times New Roman" w:cs="Times New Roman"/>
          <w:sz w:val="24"/>
          <w:szCs w:val="24"/>
          <w:lang w:val="bg-BG"/>
        </w:rPr>
        <w:t>М</w:t>
      </w:r>
      <w:r w:rsidRPr="00E53D2E">
        <w:rPr>
          <w:rFonts w:ascii="Times New Roman" w:hAnsi="Times New Roman" w:cs="Times New Roman"/>
          <w:sz w:val="24"/>
          <w:szCs w:val="24"/>
          <w:lang w:val="bg-BG"/>
        </w:rPr>
        <w:t xml:space="preserve">лади учени и </w:t>
      </w:r>
      <w:proofErr w:type="spellStart"/>
      <w:r w:rsidRPr="00E53D2E">
        <w:rPr>
          <w:rFonts w:ascii="Times New Roman" w:hAnsi="Times New Roman" w:cs="Times New Roman"/>
          <w:sz w:val="24"/>
          <w:szCs w:val="24"/>
          <w:lang w:val="bg-BG"/>
        </w:rPr>
        <w:t>постдокторанти</w:t>
      </w:r>
      <w:proofErr w:type="spellEnd"/>
      <w:r w:rsidRPr="00E53D2E">
        <w:rPr>
          <w:rFonts w:ascii="Times New Roman" w:hAnsi="Times New Roman" w:cs="Times New Roman"/>
          <w:sz w:val="24"/>
          <w:szCs w:val="24"/>
          <w:lang w:val="bg-BG"/>
        </w:rPr>
        <w:t xml:space="preserve"> - 2“ (2022-2023 </w:t>
      </w:r>
      <w:r>
        <w:rPr>
          <w:rFonts w:ascii="Times New Roman" w:hAnsi="Times New Roman" w:cs="Times New Roman"/>
          <w:sz w:val="24"/>
          <w:szCs w:val="24"/>
          <w:lang w:val="bg-BG"/>
        </w:rPr>
        <w:t>г.</w:t>
      </w:r>
      <w:r w:rsidRPr="00E53D2E">
        <w:rPr>
          <w:rFonts w:ascii="Times New Roman" w:hAnsi="Times New Roman" w:cs="Times New Roman"/>
          <w:sz w:val="24"/>
          <w:szCs w:val="24"/>
          <w:lang w:val="bg-BG"/>
        </w:rPr>
        <w:t>)</w:t>
      </w:r>
      <w:r w:rsidRPr="000E3784">
        <w:rPr>
          <w:rFonts w:ascii="Times New Roman" w:hAnsi="Times New Roman" w:cs="Times New Roman"/>
          <w:b/>
          <w:sz w:val="24"/>
          <w:szCs w:val="24"/>
          <w:lang w:val="bg-BG"/>
        </w:rPr>
        <w:t xml:space="preserve"> </w:t>
      </w:r>
      <w:r w:rsidRPr="000E3784">
        <w:rPr>
          <w:rFonts w:ascii="Times New Roman" w:hAnsi="Times New Roman" w:cs="Times New Roman"/>
          <w:bCs/>
          <w:sz w:val="24"/>
          <w:szCs w:val="24"/>
          <w:lang w:val="bg-BG"/>
        </w:rPr>
        <w:t xml:space="preserve">от средствата, отпуснати на факултета със </w:t>
      </w:r>
      <w:r w:rsidRPr="000E3784">
        <w:rPr>
          <w:rFonts w:ascii="Times New Roman" w:hAnsi="Times New Roman" w:cs="Times New Roman"/>
          <w:sz w:val="24"/>
          <w:szCs w:val="24"/>
          <w:lang w:val="bg-BG"/>
        </w:rPr>
        <w:t>Заповед № РД 19-256/20.07.2022</w:t>
      </w:r>
      <w:r>
        <w:rPr>
          <w:rFonts w:ascii="Times New Roman" w:hAnsi="Times New Roman" w:cs="Times New Roman"/>
          <w:sz w:val="24"/>
          <w:szCs w:val="24"/>
          <w:lang w:val="bg-BG"/>
        </w:rPr>
        <w:t xml:space="preserve"> </w:t>
      </w:r>
      <w:r w:rsidRPr="000E3784">
        <w:rPr>
          <w:rFonts w:ascii="Times New Roman" w:hAnsi="Times New Roman" w:cs="Times New Roman"/>
          <w:sz w:val="24"/>
          <w:szCs w:val="24"/>
          <w:lang w:val="bg-BG"/>
        </w:rPr>
        <w:t>г. на Ректора на СУ</w:t>
      </w:r>
      <w:r>
        <w:rPr>
          <w:rFonts w:ascii="Times New Roman" w:hAnsi="Times New Roman" w:cs="Times New Roman"/>
          <w:sz w:val="24"/>
          <w:szCs w:val="24"/>
          <w:lang w:val="bg-BG"/>
        </w:rPr>
        <w:t xml:space="preserve"> „Св. Климент Охридски“</w:t>
      </w:r>
      <w:r w:rsidRPr="000E3784">
        <w:rPr>
          <w:rFonts w:ascii="Times New Roman" w:hAnsi="Times New Roman" w:cs="Times New Roman"/>
          <w:bCs/>
          <w:sz w:val="24"/>
          <w:szCs w:val="24"/>
          <w:lang w:val="bg-BG"/>
        </w:rPr>
        <w:t>:</w:t>
      </w:r>
    </w:p>
    <w:p w:rsidR="008968D2" w:rsidRPr="000E3784" w:rsidRDefault="008968D2" w:rsidP="008968D2">
      <w:pPr>
        <w:spacing w:after="0" w:line="360" w:lineRule="auto"/>
        <w:ind w:firstLine="720"/>
        <w:jc w:val="center"/>
        <w:rPr>
          <w:rFonts w:ascii="Times New Roman" w:hAnsi="Times New Roman" w:cs="Times New Roman"/>
          <w:b/>
          <w:bCs/>
          <w:sz w:val="24"/>
          <w:szCs w:val="24"/>
          <w:lang w:val="bg-BG"/>
        </w:rPr>
      </w:pPr>
    </w:p>
    <w:tbl>
      <w:tblPr>
        <w:tblStyle w:val="a4"/>
        <w:tblW w:w="0" w:type="auto"/>
        <w:tblLook w:val="04A0" w:firstRow="1" w:lastRow="0" w:firstColumn="1" w:lastColumn="0" w:noHBand="0" w:noVBand="1"/>
      </w:tblPr>
      <w:tblGrid>
        <w:gridCol w:w="3128"/>
        <w:gridCol w:w="3108"/>
        <w:gridCol w:w="3160"/>
      </w:tblGrid>
      <w:tr w:rsidR="008968D2" w:rsidRPr="000E3784" w:rsidTr="00477BEA">
        <w:tc>
          <w:tcPr>
            <w:tcW w:w="3192" w:type="dxa"/>
          </w:tcPr>
          <w:p w:rsidR="008968D2" w:rsidRPr="000E3784" w:rsidRDefault="008968D2" w:rsidP="00477BEA">
            <w:pPr>
              <w:spacing w:line="360" w:lineRule="auto"/>
              <w:ind w:firstLine="720"/>
              <w:jc w:val="center"/>
              <w:rPr>
                <w:rFonts w:ascii="Times New Roman" w:hAnsi="Times New Roman" w:cs="Times New Roman"/>
                <w:b/>
                <w:sz w:val="24"/>
                <w:szCs w:val="24"/>
                <w:lang w:val="bg-BG"/>
              </w:rPr>
            </w:pPr>
            <w:r w:rsidRPr="000E3784">
              <w:rPr>
                <w:rFonts w:ascii="Times New Roman" w:hAnsi="Times New Roman" w:cs="Times New Roman"/>
                <w:b/>
                <w:sz w:val="24"/>
                <w:szCs w:val="24"/>
                <w:lang w:val="bg-BG"/>
              </w:rPr>
              <w:t>Категория</w:t>
            </w:r>
          </w:p>
        </w:tc>
        <w:tc>
          <w:tcPr>
            <w:tcW w:w="3192" w:type="dxa"/>
          </w:tcPr>
          <w:p w:rsidR="008968D2" w:rsidRPr="000E3784" w:rsidRDefault="008968D2" w:rsidP="00477BEA">
            <w:pPr>
              <w:spacing w:line="360" w:lineRule="auto"/>
              <w:ind w:firstLine="720"/>
              <w:jc w:val="center"/>
              <w:rPr>
                <w:rFonts w:ascii="Times New Roman" w:hAnsi="Times New Roman" w:cs="Times New Roman"/>
                <w:b/>
                <w:sz w:val="24"/>
                <w:szCs w:val="24"/>
                <w:lang w:val="bg-BG"/>
              </w:rPr>
            </w:pPr>
            <w:r w:rsidRPr="000E3784">
              <w:rPr>
                <w:rFonts w:ascii="Times New Roman" w:hAnsi="Times New Roman" w:cs="Times New Roman"/>
                <w:b/>
                <w:sz w:val="24"/>
                <w:szCs w:val="24"/>
                <w:lang w:val="bg-BG"/>
              </w:rPr>
              <w:t>Млади учени</w:t>
            </w:r>
          </w:p>
        </w:tc>
        <w:tc>
          <w:tcPr>
            <w:tcW w:w="3192" w:type="dxa"/>
          </w:tcPr>
          <w:p w:rsidR="008968D2" w:rsidRPr="000E3784" w:rsidRDefault="008968D2" w:rsidP="00477BEA">
            <w:pPr>
              <w:spacing w:line="360" w:lineRule="auto"/>
              <w:ind w:firstLine="720"/>
              <w:jc w:val="center"/>
              <w:rPr>
                <w:rFonts w:ascii="Times New Roman" w:hAnsi="Times New Roman" w:cs="Times New Roman"/>
                <w:b/>
                <w:sz w:val="24"/>
                <w:szCs w:val="24"/>
                <w:lang w:val="bg-BG"/>
              </w:rPr>
            </w:pPr>
            <w:proofErr w:type="spellStart"/>
            <w:r w:rsidRPr="000E3784">
              <w:rPr>
                <w:rFonts w:ascii="Times New Roman" w:hAnsi="Times New Roman" w:cs="Times New Roman"/>
                <w:b/>
                <w:sz w:val="24"/>
                <w:szCs w:val="24"/>
                <w:lang w:val="bg-BG"/>
              </w:rPr>
              <w:t>Постдокторанти</w:t>
            </w:r>
            <w:proofErr w:type="spellEnd"/>
          </w:p>
        </w:tc>
      </w:tr>
      <w:tr w:rsidR="008968D2" w:rsidRPr="000E3784" w:rsidTr="00477BEA">
        <w:tc>
          <w:tcPr>
            <w:tcW w:w="3192" w:type="dxa"/>
          </w:tcPr>
          <w:p w:rsidR="008968D2" w:rsidRPr="000E3784" w:rsidRDefault="008968D2" w:rsidP="00477BEA">
            <w:pPr>
              <w:ind w:firstLine="720"/>
              <w:jc w:val="center"/>
              <w:rPr>
                <w:rFonts w:ascii="Times New Roman" w:hAnsi="Times New Roman" w:cs="Times New Roman"/>
                <w:b/>
                <w:sz w:val="24"/>
                <w:szCs w:val="24"/>
                <w:lang w:val="bg-BG"/>
              </w:rPr>
            </w:pPr>
          </w:p>
          <w:p w:rsidR="008968D2" w:rsidRPr="000E3784" w:rsidRDefault="008968D2" w:rsidP="00477BEA">
            <w:pPr>
              <w:ind w:firstLine="720"/>
              <w:jc w:val="center"/>
              <w:rPr>
                <w:rFonts w:ascii="Times New Roman" w:hAnsi="Times New Roman" w:cs="Times New Roman"/>
                <w:b/>
                <w:sz w:val="24"/>
                <w:szCs w:val="24"/>
                <w:lang w:val="bg-BG"/>
              </w:rPr>
            </w:pPr>
          </w:p>
          <w:p w:rsidR="008968D2" w:rsidRPr="000E3784" w:rsidRDefault="008968D2" w:rsidP="00477BEA">
            <w:pPr>
              <w:rPr>
                <w:rFonts w:ascii="Times New Roman" w:hAnsi="Times New Roman" w:cs="Times New Roman"/>
                <w:b/>
                <w:sz w:val="24"/>
                <w:szCs w:val="24"/>
                <w:lang w:val="bg-BG"/>
              </w:rPr>
            </w:pPr>
            <w:r w:rsidRPr="000E3784">
              <w:rPr>
                <w:rFonts w:ascii="Times New Roman" w:hAnsi="Times New Roman" w:cs="Times New Roman"/>
                <w:b/>
                <w:sz w:val="24"/>
                <w:szCs w:val="24"/>
                <w:lang w:val="bg-BG"/>
              </w:rPr>
              <w:t>Образование</w:t>
            </w:r>
          </w:p>
        </w:tc>
        <w:tc>
          <w:tcPr>
            <w:tcW w:w="3192" w:type="dxa"/>
          </w:tcPr>
          <w:tbl>
            <w:tblPr>
              <w:tblW w:w="0" w:type="auto"/>
              <w:tblBorders>
                <w:top w:val="nil"/>
                <w:left w:val="nil"/>
                <w:bottom w:val="nil"/>
                <w:right w:val="nil"/>
              </w:tblBorders>
              <w:tblLook w:val="0000" w:firstRow="0" w:lastRow="0" w:firstColumn="0" w:lastColumn="0" w:noHBand="0" w:noVBand="0"/>
            </w:tblPr>
            <w:tblGrid>
              <w:gridCol w:w="2892"/>
            </w:tblGrid>
            <w:tr w:rsidR="008968D2" w:rsidRPr="000E3784" w:rsidTr="00477BEA">
              <w:trPr>
                <w:trHeight w:val="407"/>
              </w:trPr>
              <w:tc>
                <w:tcPr>
                  <w:tcW w:w="0" w:type="auto"/>
                </w:tcPr>
                <w:p w:rsidR="008968D2" w:rsidRPr="000E3784" w:rsidRDefault="008968D2" w:rsidP="00477BEA">
                  <w:pPr>
                    <w:autoSpaceDE w:val="0"/>
                    <w:autoSpaceDN w:val="0"/>
                    <w:adjustRightInd w:val="0"/>
                    <w:spacing w:after="0" w:line="240" w:lineRule="auto"/>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Придобита първа магистърска степен </w:t>
                  </w:r>
                  <w:r w:rsidRPr="000E3784">
                    <w:rPr>
                      <w:rFonts w:ascii="Times New Roman" w:hAnsi="Times New Roman" w:cs="Times New Roman"/>
                      <w:bCs/>
                      <w:sz w:val="24"/>
                      <w:szCs w:val="24"/>
                      <w:lang w:val="bg-BG"/>
                    </w:rPr>
                    <w:t xml:space="preserve">не повече от 10 /десет/ години преди края на заявения от кандидата период на финансиране. </w:t>
                  </w:r>
                </w:p>
              </w:tc>
            </w:tr>
          </w:tbl>
          <w:p w:rsidR="008968D2" w:rsidRPr="000E3784" w:rsidRDefault="008968D2" w:rsidP="00477BEA">
            <w:pPr>
              <w:ind w:firstLine="720"/>
              <w:jc w:val="center"/>
              <w:rPr>
                <w:rFonts w:ascii="Times New Roman" w:hAnsi="Times New Roman" w:cs="Times New Roman"/>
                <w:b/>
                <w:sz w:val="24"/>
                <w:szCs w:val="24"/>
                <w:lang w:val="bg-BG"/>
              </w:rPr>
            </w:pPr>
          </w:p>
        </w:tc>
        <w:tc>
          <w:tcPr>
            <w:tcW w:w="3192" w:type="dxa"/>
          </w:tcPr>
          <w:tbl>
            <w:tblPr>
              <w:tblW w:w="0" w:type="auto"/>
              <w:tblBorders>
                <w:top w:val="nil"/>
                <w:left w:val="nil"/>
                <w:bottom w:val="nil"/>
                <w:right w:val="nil"/>
              </w:tblBorders>
              <w:tblLook w:val="0000" w:firstRow="0" w:lastRow="0" w:firstColumn="0" w:lastColumn="0" w:noHBand="0" w:noVBand="0"/>
            </w:tblPr>
            <w:tblGrid>
              <w:gridCol w:w="2944"/>
            </w:tblGrid>
            <w:tr w:rsidR="008968D2" w:rsidRPr="000E3784" w:rsidTr="00477BEA">
              <w:trPr>
                <w:trHeight w:val="259"/>
              </w:trPr>
              <w:tc>
                <w:tcPr>
                  <w:tcW w:w="0" w:type="auto"/>
                </w:tcPr>
                <w:p w:rsidR="008968D2" w:rsidRPr="000E3784" w:rsidRDefault="008968D2" w:rsidP="00477BEA">
                  <w:pPr>
                    <w:autoSpaceDE w:val="0"/>
                    <w:autoSpaceDN w:val="0"/>
                    <w:adjustRightInd w:val="0"/>
                    <w:spacing w:after="0" w:line="240" w:lineRule="auto"/>
                    <w:rPr>
                      <w:rFonts w:ascii="Times New Roman" w:hAnsi="Times New Roman" w:cs="Times New Roman"/>
                      <w:sz w:val="24"/>
                      <w:szCs w:val="24"/>
                      <w:lang w:val="bg-BG"/>
                    </w:rPr>
                  </w:pPr>
                  <w:r w:rsidRPr="000E3784">
                    <w:rPr>
                      <w:rFonts w:ascii="Times New Roman" w:hAnsi="Times New Roman" w:cs="Times New Roman"/>
                      <w:sz w:val="24"/>
                      <w:szCs w:val="24"/>
                      <w:lang w:val="bg-BG"/>
                    </w:rPr>
                    <w:t>Придобита първа докторска степен не повече о</w:t>
                  </w:r>
                  <w:r w:rsidRPr="000E3784">
                    <w:rPr>
                      <w:rFonts w:ascii="Times New Roman" w:hAnsi="Times New Roman" w:cs="Times New Roman"/>
                      <w:bCs/>
                      <w:sz w:val="24"/>
                      <w:szCs w:val="24"/>
                      <w:lang w:val="bg-BG"/>
                    </w:rPr>
                    <w:t xml:space="preserve">т 5 /пет/ години преди края на заявения от кандидата периода на финансиране </w:t>
                  </w:r>
                </w:p>
              </w:tc>
            </w:tr>
          </w:tbl>
          <w:p w:rsidR="008968D2" w:rsidRPr="000E3784" w:rsidRDefault="008968D2" w:rsidP="00477BEA">
            <w:pPr>
              <w:ind w:firstLine="720"/>
              <w:rPr>
                <w:rFonts w:ascii="Times New Roman" w:hAnsi="Times New Roman" w:cs="Times New Roman"/>
                <w:b/>
                <w:sz w:val="24"/>
                <w:szCs w:val="24"/>
                <w:lang w:val="bg-BG"/>
              </w:rPr>
            </w:pPr>
          </w:p>
        </w:tc>
      </w:tr>
      <w:tr w:rsidR="008968D2" w:rsidRPr="000E3784" w:rsidTr="00477BEA">
        <w:tc>
          <w:tcPr>
            <w:tcW w:w="3192" w:type="dxa"/>
          </w:tcPr>
          <w:p w:rsidR="008968D2" w:rsidRPr="000E3784" w:rsidRDefault="008968D2" w:rsidP="00477BEA">
            <w:pPr>
              <w:rPr>
                <w:rFonts w:ascii="Times New Roman" w:hAnsi="Times New Roman" w:cs="Times New Roman"/>
                <w:b/>
                <w:sz w:val="24"/>
                <w:szCs w:val="24"/>
                <w:lang w:val="bg-BG"/>
              </w:rPr>
            </w:pPr>
            <w:r w:rsidRPr="000E3784">
              <w:rPr>
                <w:rFonts w:ascii="Times New Roman" w:hAnsi="Times New Roman" w:cs="Times New Roman"/>
                <w:b/>
                <w:sz w:val="24"/>
                <w:szCs w:val="24"/>
                <w:lang w:val="bg-BG"/>
              </w:rPr>
              <w:t>Трудово правоотношение със СУ „Св. Климент Охридски”</w:t>
            </w:r>
          </w:p>
        </w:tc>
        <w:tc>
          <w:tcPr>
            <w:tcW w:w="3192" w:type="dxa"/>
          </w:tcPr>
          <w:p w:rsidR="008968D2" w:rsidRPr="000E3784" w:rsidRDefault="008968D2" w:rsidP="00477BEA">
            <w:pPr>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Имат трудово правоотношение със СУ „Св. Климент Охридски”, като: </w:t>
            </w:r>
          </w:p>
          <w:p w:rsidR="008968D2" w:rsidRPr="000E3784" w:rsidRDefault="008968D2" w:rsidP="00477BEA">
            <w:pPr>
              <w:autoSpaceDE w:val="0"/>
              <w:autoSpaceDN w:val="0"/>
              <w:adjustRightInd w:val="0"/>
              <w:spacing w:after="0" w:line="24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заемат академичната длъжност „асистент“ или „главен асистент“ в ЮФ на СУ (с минимум шест месеца стаж към датата на кандидатстване);</w:t>
            </w:r>
          </w:p>
          <w:p w:rsidR="008968D2" w:rsidRPr="000E3784" w:rsidRDefault="008968D2" w:rsidP="00477BEA">
            <w:pPr>
              <w:autoSpaceDE w:val="0"/>
              <w:autoSpaceDN w:val="0"/>
              <w:adjustRightInd w:val="0"/>
              <w:spacing w:after="0" w:line="24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 - са докторанти в ЮФ на СУ, отчислени с право на защита;</w:t>
            </w:r>
          </w:p>
          <w:p w:rsidR="008968D2" w:rsidRDefault="008968D2" w:rsidP="00477BEA">
            <w:pPr>
              <w:autoSpaceDE w:val="0"/>
              <w:autoSpaceDN w:val="0"/>
              <w:adjustRightInd w:val="0"/>
              <w:spacing w:after="0" w:line="24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са докторанти в задочна форма на обучение или такива на самостоятелна подготовка в ЮФ на СУ, зачислени минимум шест месеца преди датата на кандидатстване в ЮФ на СУ;</w:t>
            </w:r>
          </w:p>
          <w:p w:rsidR="008968D2" w:rsidRPr="000E3784" w:rsidRDefault="008968D2" w:rsidP="00477BEA">
            <w:pPr>
              <w:autoSpaceDE w:val="0"/>
              <w:autoSpaceDN w:val="0"/>
              <w:adjustRightInd w:val="0"/>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r w:rsidRPr="00C41894">
              <w:rPr>
                <w:rFonts w:ascii="Times New Roman" w:hAnsi="Times New Roman" w:cs="Times New Roman"/>
                <w:sz w:val="24"/>
                <w:szCs w:val="24"/>
                <w:lang w:val="bg-BG"/>
              </w:rPr>
              <w:t xml:space="preserve">са </w:t>
            </w:r>
            <w:r>
              <w:rPr>
                <w:rFonts w:ascii="Times New Roman" w:hAnsi="Times New Roman" w:cs="Times New Roman"/>
                <w:sz w:val="24"/>
                <w:szCs w:val="24"/>
                <w:lang w:val="bg-BG"/>
              </w:rPr>
              <w:t>специалисти с висше образование.</w:t>
            </w:r>
          </w:p>
          <w:p w:rsidR="008968D2" w:rsidRPr="000E3784" w:rsidRDefault="008968D2" w:rsidP="00477BEA">
            <w:pPr>
              <w:rPr>
                <w:rFonts w:ascii="Times New Roman" w:hAnsi="Times New Roman" w:cs="Times New Roman"/>
                <w:sz w:val="24"/>
                <w:szCs w:val="24"/>
                <w:lang w:val="bg-BG"/>
              </w:rPr>
            </w:pPr>
          </w:p>
        </w:tc>
        <w:tc>
          <w:tcPr>
            <w:tcW w:w="3192" w:type="dxa"/>
          </w:tcPr>
          <w:p w:rsidR="008968D2" w:rsidRPr="000E3784" w:rsidRDefault="008968D2" w:rsidP="00477BEA">
            <w:pPr>
              <w:rPr>
                <w:rFonts w:ascii="Times New Roman" w:hAnsi="Times New Roman" w:cs="Times New Roman"/>
                <w:sz w:val="24"/>
                <w:szCs w:val="24"/>
                <w:lang w:val="bg-BG"/>
              </w:rPr>
            </w:pPr>
            <w:r w:rsidRPr="000E3784">
              <w:rPr>
                <w:rFonts w:ascii="Times New Roman" w:hAnsi="Times New Roman" w:cs="Times New Roman"/>
                <w:sz w:val="24"/>
                <w:szCs w:val="24"/>
                <w:lang w:val="bg-BG"/>
              </w:rPr>
              <w:lastRenderedPageBreak/>
              <w:t>Имат трудово правоотношение със СУ „Св. Климент Охридски”</w:t>
            </w:r>
          </w:p>
        </w:tc>
      </w:tr>
      <w:tr w:rsidR="008968D2" w:rsidRPr="000E3784" w:rsidTr="00477BEA">
        <w:tc>
          <w:tcPr>
            <w:tcW w:w="3192" w:type="dxa"/>
          </w:tcPr>
          <w:tbl>
            <w:tblPr>
              <w:tblW w:w="0" w:type="auto"/>
              <w:tblBorders>
                <w:top w:val="nil"/>
                <w:left w:val="nil"/>
                <w:bottom w:val="nil"/>
                <w:right w:val="nil"/>
              </w:tblBorders>
              <w:tblLook w:val="0000" w:firstRow="0" w:lastRow="0" w:firstColumn="0" w:lastColumn="0" w:noHBand="0" w:noVBand="0"/>
            </w:tblPr>
            <w:tblGrid>
              <w:gridCol w:w="2912"/>
            </w:tblGrid>
            <w:tr w:rsidR="008968D2" w:rsidRPr="000E3784" w:rsidTr="00477BEA">
              <w:trPr>
                <w:trHeight w:val="521"/>
              </w:trPr>
              <w:tc>
                <w:tcPr>
                  <w:tcW w:w="0" w:type="auto"/>
                </w:tcPr>
                <w:p w:rsidR="008968D2" w:rsidRPr="000E3784" w:rsidRDefault="008968D2" w:rsidP="00477BEA">
                  <w:pPr>
                    <w:autoSpaceDE w:val="0"/>
                    <w:autoSpaceDN w:val="0"/>
                    <w:adjustRightInd w:val="0"/>
                    <w:spacing w:after="0" w:line="240" w:lineRule="auto"/>
                    <w:rPr>
                      <w:rFonts w:ascii="Times New Roman" w:hAnsi="Times New Roman" w:cs="Times New Roman"/>
                      <w:b/>
                      <w:sz w:val="24"/>
                      <w:szCs w:val="24"/>
                      <w:lang w:val="bg-BG"/>
                    </w:rPr>
                  </w:pPr>
                  <w:r w:rsidRPr="000E3784">
                    <w:rPr>
                      <w:rFonts w:ascii="Times New Roman" w:hAnsi="Times New Roman" w:cs="Times New Roman"/>
                      <w:b/>
                      <w:bCs/>
                      <w:sz w:val="24"/>
                      <w:szCs w:val="24"/>
                      <w:lang w:val="bg-BG"/>
                    </w:rPr>
                    <w:lastRenderedPageBreak/>
                    <w:t xml:space="preserve">Възможност за </w:t>
                  </w:r>
                  <w:r>
                    <w:rPr>
                      <w:rFonts w:ascii="Times New Roman" w:hAnsi="Times New Roman" w:cs="Times New Roman"/>
                      <w:b/>
                      <w:bCs/>
                      <w:sz w:val="24"/>
                      <w:szCs w:val="24"/>
                      <w:lang w:val="bg-BG"/>
                    </w:rPr>
                    <w:t>работа по</w:t>
                  </w:r>
                  <w:r w:rsidRPr="000E3784">
                    <w:rPr>
                      <w:rFonts w:ascii="Times New Roman" w:hAnsi="Times New Roman" w:cs="Times New Roman"/>
                      <w:b/>
                      <w:bCs/>
                      <w:sz w:val="24"/>
                      <w:szCs w:val="24"/>
                      <w:lang w:val="bg-BG"/>
                    </w:rPr>
                    <w:t xml:space="preserve"> допълнително трудово правоотношение със СУ </w:t>
                  </w:r>
                </w:p>
              </w:tc>
            </w:tr>
          </w:tbl>
          <w:p w:rsidR="008968D2" w:rsidRPr="000E3784" w:rsidRDefault="008968D2" w:rsidP="00477BEA">
            <w:pPr>
              <w:ind w:firstLine="720"/>
              <w:jc w:val="center"/>
              <w:rPr>
                <w:rFonts w:ascii="Times New Roman" w:hAnsi="Times New Roman" w:cs="Times New Roman"/>
                <w:b/>
                <w:sz w:val="24"/>
                <w:szCs w:val="24"/>
                <w:lang w:val="bg-BG"/>
              </w:rPr>
            </w:pPr>
          </w:p>
        </w:tc>
        <w:tc>
          <w:tcPr>
            <w:tcW w:w="3192" w:type="dxa"/>
          </w:tcPr>
          <w:p w:rsidR="008968D2" w:rsidRPr="000E3784" w:rsidRDefault="008968D2" w:rsidP="00477BEA">
            <w:pPr>
              <w:ind w:firstLine="720"/>
              <w:rPr>
                <w:rFonts w:ascii="Times New Roman" w:hAnsi="Times New Roman" w:cs="Times New Roman"/>
                <w:sz w:val="24"/>
                <w:szCs w:val="24"/>
                <w:lang w:val="bg-BG"/>
              </w:rPr>
            </w:pPr>
          </w:p>
          <w:p w:rsidR="008968D2" w:rsidRPr="000E3784" w:rsidRDefault="008968D2" w:rsidP="00477BEA">
            <w:pPr>
              <w:rPr>
                <w:rFonts w:ascii="Times New Roman" w:hAnsi="Times New Roman" w:cs="Times New Roman"/>
                <w:sz w:val="24"/>
                <w:szCs w:val="24"/>
                <w:lang w:val="bg-BG"/>
              </w:rPr>
            </w:pPr>
            <w:r w:rsidRPr="000E3784">
              <w:rPr>
                <w:rFonts w:ascii="Times New Roman" w:hAnsi="Times New Roman" w:cs="Times New Roman"/>
                <w:sz w:val="24"/>
                <w:szCs w:val="24"/>
                <w:lang w:val="bg-BG"/>
              </w:rPr>
              <w:t>За 4 часа на ден</w:t>
            </w:r>
          </w:p>
        </w:tc>
        <w:tc>
          <w:tcPr>
            <w:tcW w:w="3192" w:type="dxa"/>
          </w:tcPr>
          <w:p w:rsidR="008968D2" w:rsidRPr="000E3784" w:rsidRDefault="008968D2" w:rsidP="00477BEA">
            <w:pPr>
              <w:ind w:firstLine="720"/>
              <w:rPr>
                <w:rFonts w:ascii="Times New Roman" w:hAnsi="Times New Roman" w:cs="Times New Roman"/>
                <w:sz w:val="24"/>
                <w:szCs w:val="24"/>
                <w:lang w:val="bg-BG"/>
              </w:rPr>
            </w:pPr>
          </w:p>
          <w:p w:rsidR="008968D2" w:rsidRPr="000E3784" w:rsidRDefault="008968D2" w:rsidP="00477BEA">
            <w:pPr>
              <w:rPr>
                <w:rFonts w:ascii="Times New Roman" w:hAnsi="Times New Roman" w:cs="Times New Roman"/>
                <w:sz w:val="24"/>
                <w:szCs w:val="24"/>
                <w:lang w:val="bg-BG"/>
              </w:rPr>
            </w:pPr>
            <w:r w:rsidRPr="000E3784">
              <w:rPr>
                <w:rFonts w:ascii="Times New Roman" w:hAnsi="Times New Roman" w:cs="Times New Roman"/>
                <w:sz w:val="24"/>
                <w:szCs w:val="24"/>
                <w:lang w:val="bg-BG"/>
              </w:rPr>
              <w:t>За 4 часа на ден</w:t>
            </w:r>
          </w:p>
        </w:tc>
      </w:tr>
      <w:tr w:rsidR="008968D2" w:rsidRPr="000E3784" w:rsidTr="00477BEA">
        <w:tc>
          <w:tcPr>
            <w:tcW w:w="3192" w:type="dxa"/>
          </w:tcPr>
          <w:p w:rsidR="008968D2" w:rsidRPr="000E3784" w:rsidRDefault="008968D2" w:rsidP="00477BEA">
            <w:pPr>
              <w:rPr>
                <w:rFonts w:ascii="Times New Roman" w:hAnsi="Times New Roman" w:cs="Times New Roman"/>
                <w:b/>
                <w:sz w:val="24"/>
                <w:szCs w:val="24"/>
                <w:lang w:val="bg-BG"/>
              </w:rPr>
            </w:pPr>
            <w:r w:rsidRPr="000E3784">
              <w:rPr>
                <w:rFonts w:ascii="Times New Roman" w:hAnsi="Times New Roman" w:cs="Times New Roman"/>
                <w:b/>
                <w:sz w:val="24"/>
                <w:szCs w:val="24"/>
                <w:lang w:val="bg-BG"/>
              </w:rPr>
              <w:t xml:space="preserve">Минимална продължителност на </w:t>
            </w:r>
            <w:r>
              <w:rPr>
                <w:rFonts w:ascii="Times New Roman" w:hAnsi="Times New Roman" w:cs="Times New Roman"/>
                <w:b/>
                <w:sz w:val="24"/>
                <w:szCs w:val="24"/>
                <w:lang w:val="bg-BG"/>
              </w:rPr>
              <w:t>изпълнението на дейностите по програмата</w:t>
            </w:r>
          </w:p>
        </w:tc>
        <w:tc>
          <w:tcPr>
            <w:tcW w:w="3192" w:type="dxa"/>
          </w:tcPr>
          <w:p w:rsidR="008968D2" w:rsidRPr="000E3784" w:rsidRDefault="008968D2" w:rsidP="00477BEA">
            <w:pPr>
              <w:autoSpaceDE w:val="0"/>
              <w:autoSpaceDN w:val="0"/>
              <w:adjustRightInd w:val="0"/>
              <w:ind w:firstLine="720"/>
              <w:rPr>
                <w:rFonts w:ascii="Times New Roman" w:hAnsi="Times New Roman" w:cs="Times New Roman"/>
                <w:b/>
                <w:sz w:val="24"/>
                <w:szCs w:val="24"/>
                <w:lang w:val="bg-BG"/>
              </w:rPr>
            </w:pPr>
          </w:p>
          <w:tbl>
            <w:tblPr>
              <w:tblW w:w="0" w:type="auto"/>
              <w:tblBorders>
                <w:top w:val="nil"/>
                <w:left w:val="nil"/>
                <w:bottom w:val="nil"/>
                <w:right w:val="nil"/>
              </w:tblBorders>
              <w:tblLook w:val="0000" w:firstRow="0" w:lastRow="0" w:firstColumn="0" w:lastColumn="0" w:noHBand="0" w:noVBand="0"/>
            </w:tblPr>
            <w:tblGrid>
              <w:gridCol w:w="2892"/>
            </w:tblGrid>
            <w:tr w:rsidR="008968D2" w:rsidRPr="000E3784" w:rsidTr="00477BEA">
              <w:trPr>
                <w:trHeight w:val="107"/>
              </w:trPr>
              <w:tc>
                <w:tcPr>
                  <w:tcW w:w="0" w:type="auto"/>
                </w:tcPr>
                <w:p w:rsidR="008968D2" w:rsidRPr="000E3784" w:rsidRDefault="008968D2" w:rsidP="00477BEA">
                  <w:pPr>
                    <w:autoSpaceDE w:val="0"/>
                    <w:autoSpaceDN w:val="0"/>
                    <w:adjustRightInd w:val="0"/>
                    <w:spacing w:after="0" w:line="240" w:lineRule="auto"/>
                    <w:rPr>
                      <w:rFonts w:ascii="Times New Roman" w:hAnsi="Times New Roman" w:cs="Times New Roman"/>
                      <w:sz w:val="24"/>
                      <w:szCs w:val="24"/>
                      <w:lang w:val="bg-BG"/>
                    </w:rPr>
                  </w:pPr>
                  <w:r w:rsidRPr="000E3784">
                    <w:rPr>
                      <w:rFonts w:ascii="Times New Roman" w:hAnsi="Times New Roman" w:cs="Times New Roman"/>
                      <w:bCs/>
                      <w:sz w:val="24"/>
                      <w:szCs w:val="24"/>
                      <w:lang w:val="bg-BG"/>
                    </w:rPr>
                    <w:t xml:space="preserve">За не по-малко от 6 месеца, считано от датата на назначението. </w:t>
                  </w:r>
                </w:p>
              </w:tc>
            </w:tr>
          </w:tbl>
          <w:p w:rsidR="008968D2" w:rsidRPr="000E3784" w:rsidRDefault="008968D2" w:rsidP="00477BEA">
            <w:pPr>
              <w:ind w:firstLine="720"/>
              <w:jc w:val="center"/>
              <w:rPr>
                <w:rFonts w:ascii="Times New Roman" w:hAnsi="Times New Roman" w:cs="Times New Roman"/>
                <w:b/>
                <w:sz w:val="24"/>
                <w:szCs w:val="24"/>
                <w:lang w:val="bg-BG"/>
              </w:rPr>
            </w:pPr>
          </w:p>
        </w:tc>
        <w:tc>
          <w:tcPr>
            <w:tcW w:w="3192" w:type="dxa"/>
          </w:tcPr>
          <w:p w:rsidR="008968D2" w:rsidRPr="000E3784" w:rsidRDefault="008968D2" w:rsidP="00477BEA">
            <w:pPr>
              <w:autoSpaceDE w:val="0"/>
              <w:autoSpaceDN w:val="0"/>
              <w:adjustRightInd w:val="0"/>
              <w:ind w:firstLine="720"/>
              <w:rPr>
                <w:rFonts w:ascii="Times New Roman" w:hAnsi="Times New Roman" w:cs="Times New Roman"/>
                <w:b/>
                <w:sz w:val="24"/>
                <w:szCs w:val="24"/>
                <w:lang w:val="bg-BG"/>
              </w:rPr>
            </w:pPr>
          </w:p>
          <w:tbl>
            <w:tblPr>
              <w:tblW w:w="0" w:type="auto"/>
              <w:tblBorders>
                <w:top w:val="nil"/>
                <w:left w:val="nil"/>
                <w:bottom w:val="nil"/>
                <w:right w:val="nil"/>
              </w:tblBorders>
              <w:tblLook w:val="0000" w:firstRow="0" w:lastRow="0" w:firstColumn="0" w:lastColumn="0" w:noHBand="0" w:noVBand="0"/>
            </w:tblPr>
            <w:tblGrid>
              <w:gridCol w:w="2944"/>
            </w:tblGrid>
            <w:tr w:rsidR="008968D2" w:rsidRPr="000E3784" w:rsidTr="00477BEA">
              <w:trPr>
                <w:trHeight w:val="107"/>
              </w:trPr>
              <w:tc>
                <w:tcPr>
                  <w:tcW w:w="0" w:type="auto"/>
                </w:tcPr>
                <w:p w:rsidR="008968D2" w:rsidRPr="000E3784" w:rsidRDefault="008968D2" w:rsidP="00477BEA">
                  <w:pPr>
                    <w:autoSpaceDE w:val="0"/>
                    <w:autoSpaceDN w:val="0"/>
                    <w:adjustRightInd w:val="0"/>
                    <w:spacing w:after="0" w:line="240" w:lineRule="auto"/>
                    <w:rPr>
                      <w:rFonts w:ascii="Times New Roman" w:hAnsi="Times New Roman" w:cs="Times New Roman"/>
                      <w:sz w:val="24"/>
                      <w:szCs w:val="24"/>
                      <w:lang w:val="bg-BG"/>
                    </w:rPr>
                  </w:pPr>
                  <w:r w:rsidRPr="000E3784">
                    <w:rPr>
                      <w:rFonts w:ascii="Times New Roman" w:hAnsi="Times New Roman" w:cs="Times New Roman"/>
                      <w:bCs/>
                      <w:sz w:val="24"/>
                      <w:szCs w:val="24"/>
                      <w:lang w:val="bg-BG"/>
                    </w:rPr>
                    <w:t>За не по-малко от 6 месеца, считано от датата на назначението</w:t>
                  </w:r>
                  <w:r w:rsidRPr="000E3784">
                    <w:rPr>
                      <w:rFonts w:ascii="Times New Roman" w:hAnsi="Times New Roman" w:cs="Times New Roman"/>
                      <w:sz w:val="24"/>
                      <w:szCs w:val="24"/>
                      <w:lang w:val="bg-BG"/>
                    </w:rPr>
                    <w:t xml:space="preserve"> </w:t>
                  </w:r>
                </w:p>
              </w:tc>
            </w:tr>
          </w:tbl>
          <w:p w:rsidR="008968D2" w:rsidRPr="000E3784" w:rsidRDefault="008968D2" w:rsidP="00477BEA">
            <w:pPr>
              <w:ind w:firstLine="720"/>
              <w:jc w:val="center"/>
              <w:rPr>
                <w:rFonts w:ascii="Times New Roman" w:hAnsi="Times New Roman" w:cs="Times New Roman"/>
                <w:b/>
                <w:sz w:val="24"/>
                <w:szCs w:val="24"/>
                <w:lang w:val="bg-BG"/>
              </w:rPr>
            </w:pPr>
          </w:p>
        </w:tc>
      </w:tr>
      <w:tr w:rsidR="008968D2" w:rsidRPr="000E3784" w:rsidTr="00477BEA">
        <w:tc>
          <w:tcPr>
            <w:tcW w:w="3192" w:type="dxa"/>
          </w:tcPr>
          <w:p w:rsidR="008968D2" w:rsidRPr="00DF4986" w:rsidRDefault="008968D2" w:rsidP="00477BEA">
            <w:pPr>
              <w:rPr>
                <w:rFonts w:ascii="Times New Roman" w:hAnsi="Times New Roman" w:cs="Times New Roman"/>
                <w:b/>
                <w:sz w:val="24"/>
                <w:szCs w:val="24"/>
              </w:rPr>
            </w:pPr>
            <w:r>
              <w:rPr>
                <w:rFonts w:ascii="Times New Roman" w:hAnsi="Times New Roman" w:cs="Times New Roman"/>
                <w:b/>
                <w:sz w:val="24"/>
                <w:szCs w:val="24"/>
                <w:lang w:val="bg-BG"/>
              </w:rPr>
              <w:t>Максимален период за изпълнение на дейностите по програмата</w:t>
            </w:r>
          </w:p>
        </w:tc>
        <w:tc>
          <w:tcPr>
            <w:tcW w:w="3192" w:type="dxa"/>
          </w:tcPr>
          <w:p w:rsidR="008968D2" w:rsidRPr="000E3784" w:rsidRDefault="008968D2" w:rsidP="00477BEA">
            <w:pPr>
              <w:autoSpaceDE w:val="0"/>
              <w:autoSpaceDN w:val="0"/>
              <w:adjustRightInd w:val="0"/>
              <w:ind w:firstLine="720"/>
              <w:rPr>
                <w:rFonts w:ascii="Times New Roman" w:hAnsi="Times New Roman" w:cs="Times New Roman"/>
                <w:b/>
                <w:sz w:val="24"/>
                <w:szCs w:val="24"/>
                <w:lang w:val="bg-BG"/>
              </w:rPr>
            </w:pPr>
          </w:p>
          <w:tbl>
            <w:tblPr>
              <w:tblW w:w="0" w:type="auto"/>
              <w:tblBorders>
                <w:top w:val="nil"/>
                <w:left w:val="nil"/>
                <w:bottom w:val="nil"/>
                <w:right w:val="nil"/>
              </w:tblBorders>
              <w:tblLook w:val="0000" w:firstRow="0" w:lastRow="0" w:firstColumn="0" w:lastColumn="0" w:noHBand="0" w:noVBand="0"/>
            </w:tblPr>
            <w:tblGrid>
              <w:gridCol w:w="1223"/>
            </w:tblGrid>
            <w:tr w:rsidR="008968D2" w:rsidRPr="000E3784" w:rsidTr="00477BEA">
              <w:trPr>
                <w:trHeight w:val="107"/>
              </w:trPr>
              <w:tc>
                <w:tcPr>
                  <w:tcW w:w="0" w:type="auto"/>
                </w:tcPr>
                <w:p w:rsidR="008968D2" w:rsidRPr="000E3784" w:rsidRDefault="008968D2" w:rsidP="00477BEA">
                  <w:pPr>
                    <w:autoSpaceDE w:val="0"/>
                    <w:autoSpaceDN w:val="0"/>
                    <w:adjustRightInd w:val="0"/>
                    <w:spacing w:after="0" w:line="240" w:lineRule="auto"/>
                    <w:rPr>
                      <w:rFonts w:ascii="Times New Roman" w:hAnsi="Times New Roman" w:cs="Times New Roman"/>
                      <w:sz w:val="24"/>
                      <w:szCs w:val="24"/>
                      <w:lang w:val="bg-BG"/>
                    </w:rPr>
                  </w:pPr>
                  <w:r w:rsidRPr="000E3784">
                    <w:rPr>
                      <w:rFonts w:ascii="Times New Roman" w:hAnsi="Times New Roman" w:cs="Times New Roman"/>
                      <w:bCs/>
                      <w:sz w:val="24"/>
                      <w:szCs w:val="24"/>
                      <w:lang w:val="bg-BG"/>
                    </w:rPr>
                    <w:t xml:space="preserve">12 месеца </w:t>
                  </w:r>
                </w:p>
              </w:tc>
            </w:tr>
          </w:tbl>
          <w:p w:rsidR="008968D2" w:rsidRPr="000E3784" w:rsidRDefault="008968D2" w:rsidP="00477BEA">
            <w:pPr>
              <w:ind w:firstLine="720"/>
              <w:jc w:val="center"/>
              <w:rPr>
                <w:rFonts w:ascii="Times New Roman" w:hAnsi="Times New Roman" w:cs="Times New Roman"/>
                <w:b/>
                <w:sz w:val="24"/>
                <w:szCs w:val="24"/>
                <w:lang w:val="bg-BG"/>
              </w:rPr>
            </w:pPr>
          </w:p>
        </w:tc>
        <w:tc>
          <w:tcPr>
            <w:tcW w:w="3192" w:type="dxa"/>
          </w:tcPr>
          <w:p w:rsidR="008968D2" w:rsidRPr="000E3784" w:rsidRDefault="008968D2" w:rsidP="00477BEA">
            <w:pPr>
              <w:autoSpaceDE w:val="0"/>
              <w:autoSpaceDN w:val="0"/>
              <w:adjustRightInd w:val="0"/>
              <w:ind w:firstLine="720"/>
              <w:rPr>
                <w:rFonts w:ascii="Times New Roman" w:hAnsi="Times New Roman" w:cs="Times New Roman"/>
                <w:b/>
                <w:sz w:val="24"/>
                <w:szCs w:val="24"/>
                <w:lang w:val="bg-BG"/>
              </w:rPr>
            </w:pPr>
          </w:p>
          <w:tbl>
            <w:tblPr>
              <w:tblW w:w="0" w:type="auto"/>
              <w:tblBorders>
                <w:top w:val="nil"/>
                <w:left w:val="nil"/>
                <w:bottom w:val="nil"/>
                <w:right w:val="nil"/>
              </w:tblBorders>
              <w:tblLook w:val="0000" w:firstRow="0" w:lastRow="0" w:firstColumn="0" w:lastColumn="0" w:noHBand="0" w:noVBand="0"/>
            </w:tblPr>
            <w:tblGrid>
              <w:gridCol w:w="1223"/>
            </w:tblGrid>
            <w:tr w:rsidR="008968D2" w:rsidRPr="000E3784" w:rsidTr="00477BEA">
              <w:trPr>
                <w:trHeight w:val="107"/>
              </w:trPr>
              <w:tc>
                <w:tcPr>
                  <w:tcW w:w="0" w:type="auto"/>
                </w:tcPr>
                <w:p w:rsidR="008968D2" w:rsidRPr="000E3784" w:rsidRDefault="008968D2" w:rsidP="00477BEA">
                  <w:pPr>
                    <w:autoSpaceDE w:val="0"/>
                    <w:autoSpaceDN w:val="0"/>
                    <w:adjustRightInd w:val="0"/>
                    <w:spacing w:after="0" w:line="240" w:lineRule="auto"/>
                    <w:rPr>
                      <w:rFonts w:ascii="Times New Roman" w:hAnsi="Times New Roman" w:cs="Times New Roman"/>
                      <w:sz w:val="24"/>
                      <w:szCs w:val="24"/>
                      <w:lang w:val="bg-BG"/>
                    </w:rPr>
                  </w:pPr>
                  <w:r w:rsidRPr="000E3784">
                    <w:rPr>
                      <w:rFonts w:ascii="Times New Roman" w:hAnsi="Times New Roman" w:cs="Times New Roman"/>
                      <w:bCs/>
                      <w:sz w:val="24"/>
                      <w:szCs w:val="24"/>
                      <w:lang w:val="bg-BG"/>
                    </w:rPr>
                    <w:t>12 месеца</w:t>
                  </w:r>
                </w:p>
                <w:p w:rsidR="008968D2" w:rsidRPr="000E3784" w:rsidRDefault="008968D2" w:rsidP="00477BEA">
                  <w:pPr>
                    <w:autoSpaceDE w:val="0"/>
                    <w:autoSpaceDN w:val="0"/>
                    <w:adjustRightInd w:val="0"/>
                    <w:spacing w:after="0" w:line="240" w:lineRule="auto"/>
                    <w:rPr>
                      <w:rFonts w:ascii="Times New Roman" w:hAnsi="Times New Roman" w:cs="Times New Roman"/>
                      <w:sz w:val="24"/>
                      <w:szCs w:val="24"/>
                      <w:lang w:val="bg-BG"/>
                    </w:rPr>
                  </w:pPr>
                </w:p>
              </w:tc>
            </w:tr>
          </w:tbl>
          <w:p w:rsidR="008968D2" w:rsidRPr="000E3784" w:rsidRDefault="008968D2" w:rsidP="00477BEA">
            <w:pPr>
              <w:ind w:firstLine="720"/>
              <w:jc w:val="center"/>
              <w:rPr>
                <w:rFonts w:ascii="Times New Roman" w:hAnsi="Times New Roman" w:cs="Times New Roman"/>
                <w:b/>
                <w:sz w:val="24"/>
                <w:szCs w:val="24"/>
                <w:lang w:val="bg-BG"/>
              </w:rPr>
            </w:pPr>
          </w:p>
        </w:tc>
      </w:tr>
    </w:tbl>
    <w:p w:rsidR="008968D2" w:rsidRPr="000E3784" w:rsidRDefault="008968D2" w:rsidP="008968D2">
      <w:pPr>
        <w:autoSpaceDE w:val="0"/>
        <w:autoSpaceDN w:val="0"/>
        <w:adjustRightInd w:val="0"/>
        <w:spacing w:after="0" w:line="360" w:lineRule="auto"/>
        <w:ind w:firstLine="720"/>
        <w:rPr>
          <w:rFonts w:ascii="Times New Roman" w:hAnsi="Times New Roman" w:cs="Times New Roman"/>
          <w:sz w:val="24"/>
          <w:szCs w:val="24"/>
          <w:lang w:val="bg-BG"/>
        </w:rPr>
      </w:pPr>
    </w:p>
    <w:p w:rsidR="008968D2" w:rsidRPr="000E3784" w:rsidRDefault="008968D2" w:rsidP="008968D2">
      <w:pPr>
        <w:autoSpaceDE w:val="0"/>
        <w:autoSpaceDN w:val="0"/>
        <w:adjustRightInd w:val="0"/>
        <w:spacing w:after="0" w:line="360" w:lineRule="auto"/>
        <w:ind w:firstLine="720"/>
        <w:rPr>
          <w:rFonts w:ascii="Times New Roman" w:hAnsi="Times New Roman" w:cs="Times New Roman"/>
          <w:b/>
          <w:sz w:val="24"/>
          <w:szCs w:val="24"/>
          <w:lang w:val="bg-BG"/>
        </w:rPr>
      </w:pPr>
      <w:r w:rsidRPr="000E3784">
        <w:rPr>
          <w:rFonts w:ascii="Times New Roman" w:hAnsi="Times New Roman" w:cs="Times New Roman"/>
          <w:sz w:val="24"/>
          <w:szCs w:val="24"/>
          <w:lang w:val="bg-BG"/>
        </w:rPr>
        <w:t xml:space="preserve"> </w:t>
      </w:r>
      <w:r w:rsidRPr="000E3784">
        <w:rPr>
          <w:rFonts w:ascii="Times New Roman" w:hAnsi="Times New Roman" w:cs="Times New Roman"/>
          <w:b/>
          <w:sz w:val="24"/>
          <w:szCs w:val="24"/>
          <w:lang w:val="bg-BG"/>
        </w:rPr>
        <w:t xml:space="preserve">НЕОБХОДИМИ ДОКУМЕНТИ ЗА КАНДИДАТСТВАНЕ: </w:t>
      </w:r>
    </w:p>
    <w:p w:rsidR="008968D2" w:rsidRPr="000E3784" w:rsidRDefault="008968D2" w:rsidP="008968D2">
      <w:pPr>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1. За кандидатстване в модул „Млади учени“ се подават следните документи: </w:t>
      </w:r>
    </w:p>
    <w:p w:rsidR="008968D2" w:rsidRPr="000E3784" w:rsidRDefault="008968D2" w:rsidP="008968D2">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Заявление по образец; </w:t>
      </w:r>
    </w:p>
    <w:p w:rsidR="008968D2" w:rsidRPr="000E3784" w:rsidRDefault="008968D2" w:rsidP="008968D2">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Декларация за липса на двойно финансиране по образец; </w:t>
      </w:r>
    </w:p>
    <w:p w:rsidR="008968D2" w:rsidRPr="000E3784" w:rsidRDefault="008968D2" w:rsidP="008968D2">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Попълнен формуляр за проектно предложение по образец; </w:t>
      </w:r>
    </w:p>
    <w:p w:rsidR="008968D2" w:rsidRPr="000E3784" w:rsidRDefault="008968D2" w:rsidP="008968D2">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Диплома за висше образование ОКС „Магистър“; </w:t>
      </w:r>
    </w:p>
    <w:p w:rsidR="008968D2" w:rsidRPr="000E3784" w:rsidRDefault="008968D2" w:rsidP="008968D2">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Копие на трудов договор/ споразумение със СУ;</w:t>
      </w:r>
    </w:p>
    <w:p w:rsidR="008968D2" w:rsidRPr="000E3784" w:rsidRDefault="008968D2" w:rsidP="008968D2">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Копие на Заповед за зачисляване като докторант или за отчисляване с право на защита (ако </w:t>
      </w:r>
      <w:r>
        <w:rPr>
          <w:rFonts w:ascii="Times New Roman" w:hAnsi="Times New Roman" w:cs="Times New Roman"/>
          <w:sz w:val="24"/>
          <w:szCs w:val="24"/>
          <w:lang w:val="bg-BG"/>
        </w:rPr>
        <w:t>кандидатът се позовава на такова обстоятелство</w:t>
      </w:r>
      <w:r w:rsidRPr="000E3784">
        <w:rPr>
          <w:rFonts w:ascii="Times New Roman" w:hAnsi="Times New Roman" w:cs="Times New Roman"/>
          <w:sz w:val="24"/>
          <w:szCs w:val="24"/>
          <w:lang w:val="bg-BG"/>
        </w:rPr>
        <w:t xml:space="preserve">); </w:t>
      </w:r>
    </w:p>
    <w:p w:rsidR="008968D2" w:rsidRPr="000E3784" w:rsidRDefault="008968D2" w:rsidP="008968D2">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Съгласие за получаване на документи и уведомления по процедурата за кандидатстване по електронен път и посочване на електронен адрес за целта от кандидата.</w:t>
      </w:r>
    </w:p>
    <w:p w:rsidR="008968D2" w:rsidRPr="000E3784" w:rsidRDefault="008968D2" w:rsidP="008968D2">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При необходимост - копия на посочени от кандидата в проектното предложение материали </w:t>
      </w:r>
    </w:p>
    <w:p w:rsidR="008968D2" w:rsidRPr="000E3784" w:rsidRDefault="008968D2" w:rsidP="008968D2">
      <w:pPr>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2. За кандидатстване в модул „</w:t>
      </w:r>
      <w:proofErr w:type="spellStart"/>
      <w:r w:rsidRPr="000E3784">
        <w:rPr>
          <w:rFonts w:ascii="Times New Roman" w:hAnsi="Times New Roman" w:cs="Times New Roman"/>
          <w:sz w:val="24"/>
          <w:szCs w:val="24"/>
          <w:lang w:val="bg-BG"/>
        </w:rPr>
        <w:t>Постдокторанти</w:t>
      </w:r>
      <w:proofErr w:type="spellEnd"/>
      <w:r w:rsidRPr="000E3784">
        <w:rPr>
          <w:rFonts w:ascii="Times New Roman" w:hAnsi="Times New Roman" w:cs="Times New Roman"/>
          <w:sz w:val="24"/>
          <w:szCs w:val="24"/>
          <w:lang w:val="bg-BG"/>
        </w:rPr>
        <w:t>“ се подават следните документи:</w:t>
      </w:r>
    </w:p>
    <w:p w:rsidR="008968D2" w:rsidRPr="000E3784" w:rsidRDefault="008968D2" w:rsidP="008968D2">
      <w:pPr>
        <w:pStyle w:val="a3"/>
        <w:numPr>
          <w:ilvl w:val="0"/>
          <w:numId w:val="4"/>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Заявление по образец;</w:t>
      </w:r>
    </w:p>
    <w:p w:rsidR="008968D2" w:rsidRPr="000E3784" w:rsidRDefault="008968D2" w:rsidP="008968D2">
      <w:pPr>
        <w:pStyle w:val="a3"/>
        <w:numPr>
          <w:ilvl w:val="0"/>
          <w:numId w:val="4"/>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 Декларация за липса на двойно финансиране по образец; </w:t>
      </w:r>
    </w:p>
    <w:p w:rsidR="008968D2" w:rsidRPr="000E3784" w:rsidRDefault="008968D2" w:rsidP="008968D2">
      <w:pPr>
        <w:pStyle w:val="a3"/>
        <w:numPr>
          <w:ilvl w:val="0"/>
          <w:numId w:val="4"/>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Попълнен формуляр за проектно предложение по образец; </w:t>
      </w:r>
    </w:p>
    <w:p w:rsidR="008968D2" w:rsidRDefault="008968D2" w:rsidP="008968D2">
      <w:pPr>
        <w:pStyle w:val="a3"/>
        <w:numPr>
          <w:ilvl w:val="0"/>
          <w:numId w:val="4"/>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lastRenderedPageBreak/>
        <w:t>Диплома за придобита докторска степен;</w:t>
      </w:r>
    </w:p>
    <w:p w:rsidR="008968D2" w:rsidRPr="000E3784" w:rsidRDefault="008968D2" w:rsidP="008968D2">
      <w:pPr>
        <w:pStyle w:val="a3"/>
        <w:numPr>
          <w:ilvl w:val="0"/>
          <w:numId w:val="4"/>
        </w:numPr>
        <w:autoSpaceDE w:val="0"/>
        <w:autoSpaceDN w:val="0"/>
        <w:adjustRightInd w:val="0"/>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Извлечение от Регистъра на академичния състав, удостоверяващо вписаната докторска степен</w:t>
      </w:r>
    </w:p>
    <w:p w:rsidR="008968D2" w:rsidRPr="000E3784" w:rsidRDefault="008968D2" w:rsidP="008968D2">
      <w:pPr>
        <w:pStyle w:val="a3"/>
        <w:numPr>
          <w:ilvl w:val="0"/>
          <w:numId w:val="4"/>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При необходимост - копия на посочени от кандидата в проектното предложение материали.</w:t>
      </w:r>
    </w:p>
    <w:p w:rsidR="008968D2" w:rsidRPr="000E3784" w:rsidRDefault="008968D2" w:rsidP="008968D2">
      <w:pPr>
        <w:pStyle w:val="a3"/>
        <w:numPr>
          <w:ilvl w:val="0"/>
          <w:numId w:val="4"/>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Съгласие за получаване на документи и уведомления по процедурата за кандидатстване по електронен път и посочване на електронен адрес за целта от кандидата. </w:t>
      </w:r>
    </w:p>
    <w:p w:rsidR="008968D2" w:rsidRPr="000E3784" w:rsidRDefault="008968D2" w:rsidP="008968D2">
      <w:pPr>
        <w:tabs>
          <w:tab w:val="left" w:pos="7650"/>
        </w:tabs>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Проектното предложение в този модул трябва да отговаря на изискванията на т. 9.2. от Програмата, както следва: </w:t>
      </w:r>
    </w:p>
    <w:p w:rsidR="008968D2" w:rsidRPr="000E3784" w:rsidRDefault="008968D2" w:rsidP="008968D2">
      <w:pPr>
        <w:pStyle w:val="a3"/>
        <w:numPr>
          <w:ilvl w:val="0"/>
          <w:numId w:val="5"/>
        </w:numPr>
        <w:tabs>
          <w:tab w:val="left" w:pos="7650"/>
        </w:tabs>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да е в актуална тематика и на високо научно ниво; </w:t>
      </w:r>
    </w:p>
    <w:p w:rsidR="008968D2" w:rsidRPr="000E3784" w:rsidRDefault="008968D2" w:rsidP="008968D2">
      <w:pPr>
        <w:pStyle w:val="a3"/>
        <w:numPr>
          <w:ilvl w:val="0"/>
          <w:numId w:val="5"/>
        </w:numPr>
        <w:tabs>
          <w:tab w:val="left" w:pos="7650"/>
        </w:tabs>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да е представена детайлна работна програма за периода на проекта; </w:t>
      </w:r>
    </w:p>
    <w:p w:rsidR="008968D2" w:rsidRPr="000E3784" w:rsidRDefault="008968D2" w:rsidP="008968D2">
      <w:pPr>
        <w:pStyle w:val="a3"/>
        <w:numPr>
          <w:ilvl w:val="0"/>
          <w:numId w:val="5"/>
        </w:numPr>
        <w:tabs>
          <w:tab w:val="left" w:pos="7650"/>
        </w:tabs>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да е представен подробен финансов план, придружен с обосновка. </w:t>
      </w:r>
    </w:p>
    <w:p w:rsidR="008968D2" w:rsidRPr="000E3784" w:rsidRDefault="008968D2" w:rsidP="008968D2">
      <w:pPr>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3. Всички документи се подават в един екземпляр </w:t>
      </w:r>
      <w:r w:rsidRPr="000E3784">
        <w:rPr>
          <w:rFonts w:ascii="Times New Roman" w:hAnsi="Times New Roman" w:cs="Times New Roman"/>
          <w:bCs/>
          <w:sz w:val="24"/>
          <w:szCs w:val="24"/>
          <w:lang w:val="bg-BG"/>
        </w:rPr>
        <w:t>на хартиен</w:t>
      </w:r>
      <w:r w:rsidRPr="000E3784">
        <w:rPr>
          <w:rFonts w:ascii="Times New Roman" w:hAnsi="Times New Roman" w:cs="Times New Roman"/>
          <w:b/>
          <w:bCs/>
          <w:sz w:val="24"/>
          <w:szCs w:val="24"/>
          <w:lang w:val="bg-BG"/>
        </w:rPr>
        <w:t xml:space="preserve"> </w:t>
      </w:r>
      <w:r w:rsidRPr="000E3784">
        <w:rPr>
          <w:rFonts w:ascii="Times New Roman" w:hAnsi="Times New Roman" w:cs="Times New Roman"/>
          <w:sz w:val="24"/>
          <w:szCs w:val="24"/>
          <w:lang w:val="bg-BG"/>
        </w:rPr>
        <w:t xml:space="preserve">носител или в сканирано копие по електронна поща. Дипломите се подават в копие, заверено от кандидата. </w:t>
      </w:r>
    </w:p>
    <w:p w:rsidR="008968D2" w:rsidRPr="000E3784" w:rsidRDefault="008968D2" w:rsidP="008968D2">
      <w:pPr>
        <w:autoSpaceDE w:val="0"/>
        <w:autoSpaceDN w:val="0"/>
        <w:adjustRightInd w:val="0"/>
        <w:spacing w:after="0" w:line="360" w:lineRule="auto"/>
        <w:ind w:firstLine="720"/>
        <w:jc w:val="both"/>
        <w:rPr>
          <w:rFonts w:ascii="Times New Roman" w:eastAsia="Times New Roman" w:hAnsi="Times New Roman" w:cs="Times New Roman"/>
          <w:sz w:val="24"/>
          <w:szCs w:val="24"/>
          <w:lang w:val="bg-BG"/>
        </w:rPr>
      </w:pPr>
      <w:r w:rsidRPr="000E3784">
        <w:rPr>
          <w:rFonts w:ascii="Times New Roman" w:eastAsia="Times New Roman" w:hAnsi="Times New Roman" w:cs="Times New Roman"/>
          <w:sz w:val="24"/>
          <w:szCs w:val="24"/>
          <w:lang w:val="bg-BG"/>
        </w:rPr>
        <w:t xml:space="preserve">4. При подаване на документите кандидатът получава входящ номер, който се посочва при оповестяване на резултатите от конкурса на интернет страницата на ЮФ. При подаване на документите по електронна поща входящият номер се изпраща на кандидата на същия електронен адрес незабавно след получаване на документите от служителя на ЮФ на СУ. </w:t>
      </w:r>
    </w:p>
    <w:p w:rsidR="008968D2" w:rsidRPr="000E3784" w:rsidRDefault="008968D2" w:rsidP="008968D2">
      <w:pPr>
        <w:autoSpaceDE w:val="0"/>
        <w:autoSpaceDN w:val="0"/>
        <w:adjustRightInd w:val="0"/>
        <w:spacing w:after="0" w:line="360" w:lineRule="auto"/>
        <w:ind w:firstLine="720"/>
        <w:jc w:val="center"/>
        <w:rPr>
          <w:rFonts w:ascii="Times New Roman" w:hAnsi="Times New Roman" w:cs="Times New Roman"/>
          <w:b/>
          <w:sz w:val="24"/>
          <w:szCs w:val="24"/>
          <w:lang w:val="bg-BG"/>
        </w:rPr>
      </w:pPr>
      <w:r w:rsidRPr="000E3784">
        <w:rPr>
          <w:rFonts w:ascii="Times New Roman" w:hAnsi="Times New Roman" w:cs="Times New Roman"/>
          <w:b/>
          <w:bCs/>
          <w:sz w:val="24"/>
          <w:szCs w:val="24"/>
          <w:lang w:val="bg-BG"/>
        </w:rPr>
        <w:t xml:space="preserve">ВЪТРЕШНИ ПРАВИЛА ЗА РАБОТА В ЮФ НА СУ „СВ. КЛ. ОХРИДСКИ“ ПО </w:t>
      </w:r>
      <w:r w:rsidRPr="000E3784">
        <w:rPr>
          <w:rFonts w:ascii="Times New Roman" w:hAnsi="Times New Roman" w:cs="Times New Roman"/>
          <w:b/>
          <w:sz w:val="24"/>
          <w:szCs w:val="24"/>
          <w:lang w:val="bg-BG"/>
        </w:rPr>
        <w:t xml:space="preserve">НАЦИОНАЛНАТА НАУЧНА ПРОГРАМА „МЛАДИ УЧЕНИ И ПОСТДОКТОРАНТИ - 2“ (2022-2023 Г.) </w:t>
      </w:r>
    </w:p>
    <w:p w:rsidR="008968D2" w:rsidRPr="000E3784" w:rsidRDefault="008968D2" w:rsidP="008968D2">
      <w:pPr>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1. С оглед постигането на целта на програмата за привличане, задържане и развитие на висококвалифицирани МУ и ПД, предвид ограничените средства, предоставени на Юридическия факултет на СУ за финансиране на дейността на кандидатите, които </w:t>
      </w:r>
      <w:r>
        <w:rPr>
          <w:rFonts w:ascii="Times New Roman" w:hAnsi="Times New Roman" w:cs="Times New Roman"/>
          <w:sz w:val="24"/>
          <w:szCs w:val="24"/>
          <w:lang w:val="bg-BG"/>
        </w:rPr>
        <w:t xml:space="preserve">са недостатъчни за </w:t>
      </w:r>
      <w:r w:rsidRPr="000E3784">
        <w:rPr>
          <w:rFonts w:ascii="Times New Roman" w:hAnsi="Times New Roman" w:cs="Times New Roman"/>
          <w:sz w:val="24"/>
          <w:szCs w:val="24"/>
          <w:lang w:val="bg-BG"/>
        </w:rPr>
        <w:t>привличането на</w:t>
      </w:r>
      <w:r>
        <w:rPr>
          <w:rFonts w:ascii="Times New Roman" w:hAnsi="Times New Roman" w:cs="Times New Roman"/>
          <w:sz w:val="24"/>
          <w:szCs w:val="24"/>
          <w:lang w:val="bg-BG"/>
        </w:rPr>
        <w:t xml:space="preserve"> новоназначени</w:t>
      </w:r>
      <w:r w:rsidRPr="000E3784">
        <w:rPr>
          <w:rFonts w:ascii="Times New Roman" w:hAnsi="Times New Roman" w:cs="Times New Roman"/>
          <w:sz w:val="24"/>
          <w:szCs w:val="24"/>
          <w:lang w:val="bg-BG"/>
        </w:rPr>
        <w:t xml:space="preserve"> външни лица при заплащане на определените в т. 9.1. и т. 9.2. от Програмата минимални месечни възнаграждения, както и за да се задоволят нуждите на Юридическия факултет чрез подпомагане на реализацията и развитието на младите учени и </w:t>
      </w:r>
      <w:proofErr w:type="spellStart"/>
      <w:r w:rsidRPr="000E3784">
        <w:rPr>
          <w:rFonts w:ascii="Times New Roman" w:hAnsi="Times New Roman" w:cs="Times New Roman"/>
          <w:sz w:val="24"/>
          <w:szCs w:val="24"/>
          <w:lang w:val="bg-BG"/>
        </w:rPr>
        <w:t>постдокторанти</w:t>
      </w:r>
      <w:proofErr w:type="spellEnd"/>
      <w:r w:rsidRPr="000E3784">
        <w:rPr>
          <w:rFonts w:ascii="Times New Roman" w:hAnsi="Times New Roman" w:cs="Times New Roman"/>
          <w:sz w:val="24"/>
          <w:szCs w:val="24"/>
          <w:lang w:val="bg-BG"/>
        </w:rPr>
        <w:t xml:space="preserve">, които работят по трудово правоотношение </w:t>
      </w:r>
      <w:r w:rsidRPr="000E3784">
        <w:rPr>
          <w:rFonts w:ascii="Times New Roman" w:hAnsi="Times New Roman" w:cs="Times New Roman"/>
          <w:sz w:val="24"/>
          <w:szCs w:val="24"/>
          <w:lang w:val="bg-BG"/>
        </w:rPr>
        <w:lastRenderedPageBreak/>
        <w:t>с Юридическия факултет на СУ „Св. Климент Охридски“,</w:t>
      </w:r>
      <w:r w:rsidRPr="000E3784">
        <w:rPr>
          <w:rFonts w:ascii="Times New Roman" w:hAnsi="Times New Roman" w:cs="Times New Roman"/>
          <w:b/>
          <w:sz w:val="24"/>
          <w:szCs w:val="24"/>
          <w:lang w:val="bg-BG"/>
        </w:rPr>
        <w:t xml:space="preserve"> </w:t>
      </w:r>
      <w:r w:rsidRPr="000E3784">
        <w:rPr>
          <w:rFonts w:ascii="Times New Roman" w:hAnsi="Times New Roman" w:cs="Times New Roman"/>
          <w:sz w:val="24"/>
          <w:szCs w:val="24"/>
          <w:lang w:val="bg-BG"/>
        </w:rPr>
        <w:t>на конкурсен принцип и с прозрачни правила и критерии за подбор, в програмата могат да участват, както следва:</w:t>
      </w:r>
    </w:p>
    <w:p w:rsidR="008968D2" w:rsidRPr="000E3784" w:rsidRDefault="008968D2" w:rsidP="008968D2">
      <w:pPr>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а) В модул „Млади учени“ могат да кандидатстват млади учени</w:t>
      </w:r>
      <w:r>
        <w:rPr>
          <w:rFonts w:ascii="Times New Roman" w:hAnsi="Times New Roman" w:cs="Times New Roman"/>
          <w:sz w:val="24"/>
          <w:szCs w:val="24"/>
          <w:lang w:val="bg-BG"/>
        </w:rPr>
        <w:t>, които</w:t>
      </w:r>
      <w:r w:rsidRPr="000E3784">
        <w:rPr>
          <w:rFonts w:ascii="Times New Roman" w:hAnsi="Times New Roman" w:cs="Times New Roman"/>
          <w:sz w:val="24"/>
          <w:szCs w:val="24"/>
          <w:lang w:val="bg-BG"/>
        </w:rPr>
        <w:t xml:space="preserve"> вече </w:t>
      </w:r>
      <w:r>
        <w:rPr>
          <w:rFonts w:ascii="Times New Roman" w:hAnsi="Times New Roman" w:cs="Times New Roman"/>
          <w:sz w:val="24"/>
          <w:szCs w:val="24"/>
          <w:lang w:val="bg-BG"/>
        </w:rPr>
        <w:t xml:space="preserve">са </w:t>
      </w:r>
      <w:r w:rsidRPr="000E3784">
        <w:rPr>
          <w:rFonts w:ascii="Times New Roman" w:hAnsi="Times New Roman" w:cs="Times New Roman"/>
          <w:sz w:val="24"/>
          <w:szCs w:val="24"/>
          <w:lang w:val="bg-BG"/>
        </w:rPr>
        <w:t>назначени по трудово правоотношение към ЮФ на СУ</w:t>
      </w:r>
      <w:r>
        <w:rPr>
          <w:rFonts w:ascii="Times New Roman" w:hAnsi="Times New Roman" w:cs="Times New Roman"/>
          <w:sz w:val="24"/>
          <w:szCs w:val="24"/>
          <w:lang w:val="bg-BG"/>
        </w:rPr>
        <w:t xml:space="preserve"> за извършване на научноизследователска и научно-образователна дейност</w:t>
      </w:r>
      <w:r w:rsidRPr="000E3784">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но не повече от </w:t>
      </w:r>
      <w:r w:rsidRPr="000E3784">
        <w:rPr>
          <w:rFonts w:ascii="Times New Roman" w:hAnsi="Times New Roman" w:cs="Times New Roman"/>
          <w:sz w:val="24"/>
          <w:szCs w:val="24"/>
          <w:lang w:val="bg-BG"/>
        </w:rPr>
        <w:t>десет години</w:t>
      </w:r>
      <w:r>
        <w:rPr>
          <w:rFonts w:ascii="Times New Roman" w:hAnsi="Times New Roman" w:cs="Times New Roman"/>
          <w:sz w:val="24"/>
          <w:szCs w:val="24"/>
          <w:lang w:val="bg-BG"/>
        </w:rPr>
        <w:t xml:space="preserve"> след придобиване на </w:t>
      </w:r>
      <w:r w:rsidRPr="000E3784">
        <w:rPr>
          <w:rFonts w:ascii="Times New Roman" w:hAnsi="Times New Roman" w:cs="Times New Roman"/>
          <w:sz w:val="24"/>
          <w:szCs w:val="24"/>
          <w:lang w:val="bg-BG"/>
        </w:rPr>
        <w:t>първа магистърска степен</w:t>
      </w:r>
      <w:r w:rsidRPr="0054218D">
        <w:rPr>
          <w:rStyle w:val="a7"/>
          <w:rFonts w:ascii="Times New Roman" w:hAnsi="Times New Roman" w:cs="Times New Roman"/>
          <w:sz w:val="24"/>
          <w:szCs w:val="24"/>
          <w:lang w:val="bg-BG"/>
        </w:rPr>
        <w:footnoteReference w:customMarkFollows="1" w:id="1"/>
        <w:sym w:font="Symbol" w:char="F031"/>
      </w:r>
      <w:r w:rsidRPr="000E3784">
        <w:rPr>
          <w:rFonts w:ascii="Times New Roman" w:hAnsi="Times New Roman" w:cs="Times New Roman"/>
          <w:sz w:val="24"/>
          <w:szCs w:val="24"/>
          <w:lang w:val="bg-BG"/>
        </w:rPr>
        <w:t xml:space="preserve"> преди </w:t>
      </w:r>
      <w:r w:rsidRPr="000E3784">
        <w:rPr>
          <w:rFonts w:ascii="Times New Roman" w:hAnsi="Times New Roman" w:cs="Times New Roman"/>
          <w:bCs/>
          <w:sz w:val="24"/>
          <w:szCs w:val="24"/>
          <w:lang w:val="bg-BG"/>
        </w:rPr>
        <w:t>края на заявения от кандидата период на финансиране</w:t>
      </w:r>
      <w:r w:rsidRPr="000E3784" w:rsidDel="009607F3">
        <w:rPr>
          <w:rFonts w:ascii="Times New Roman" w:hAnsi="Times New Roman" w:cs="Times New Roman"/>
          <w:sz w:val="24"/>
          <w:szCs w:val="24"/>
          <w:lang w:val="bg-BG"/>
        </w:rPr>
        <w:t xml:space="preserve"> </w:t>
      </w:r>
      <w:r w:rsidRPr="000E3784">
        <w:rPr>
          <w:rFonts w:ascii="Times New Roman" w:hAnsi="Times New Roman" w:cs="Times New Roman"/>
          <w:sz w:val="24"/>
          <w:szCs w:val="24"/>
          <w:lang w:val="bg-BG"/>
        </w:rPr>
        <w:t>(който не може да е по-кратък от 6 месеца, считано от датата на назначението), и които:</w:t>
      </w:r>
    </w:p>
    <w:p w:rsidR="008968D2" w:rsidRPr="000E3784" w:rsidRDefault="008968D2" w:rsidP="008968D2">
      <w:pPr>
        <w:pStyle w:val="a3"/>
        <w:numPr>
          <w:ilvl w:val="0"/>
          <w:numId w:val="1"/>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заемат академичната длъжност „асистент“ или „главен асистент“ в ЮФ на СУ (с минимум шест месеца стаж към датата на кандидатстване);</w:t>
      </w:r>
    </w:p>
    <w:p w:rsidR="008968D2" w:rsidRPr="000E3784" w:rsidRDefault="008968D2" w:rsidP="008968D2">
      <w:pPr>
        <w:pStyle w:val="a3"/>
        <w:numPr>
          <w:ilvl w:val="0"/>
          <w:numId w:val="1"/>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са докторанти в ЮФ на СУ, отчислени с право на защита;</w:t>
      </w:r>
    </w:p>
    <w:p w:rsidR="008968D2" w:rsidRPr="000E3784" w:rsidRDefault="008968D2" w:rsidP="008968D2">
      <w:pPr>
        <w:pStyle w:val="a3"/>
        <w:numPr>
          <w:ilvl w:val="0"/>
          <w:numId w:val="1"/>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са докторанти в задочна форма на обучение или такива на самостоятелна подготовка в ЮФ на СУ, зачислени минимум шест месеца преди датата на кандидатстване в ЮФ на СУ;</w:t>
      </w:r>
    </w:p>
    <w:p w:rsidR="008968D2" w:rsidRPr="00C41894" w:rsidRDefault="008968D2" w:rsidP="008968D2">
      <w:pPr>
        <w:pStyle w:val="a3"/>
        <w:numPr>
          <w:ilvl w:val="0"/>
          <w:numId w:val="1"/>
        </w:numPr>
        <w:autoSpaceDE w:val="0"/>
        <w:autoSpaceDN w:val="0"/>
        <w:adjustRightInd w:val="0"/>
        <w:spacing w:after="0" w:line="360" w:lineRule="auto"/>
        <w:jc w:val="both"/>
        <w:rPr>
          <w:rFonts w:ascii="Times New Roman" w:hAnsi="Times New Roman" w:cs="Times New Roman"/>
          <w:sz w:val="24"/>
          <w:szCs w:val="24"/>
          <w:lang w:val="bg-BG"/>
        </w:rPr>
      </w:pPr>
      <w:r w:rsidRPr="00C41894">
        <w:rPr>
          <w:rFonts w:ascii="Times New Roman" w:hAnsi="Times New Roman" w:cs="Times New Roman"/>
          <w:sz w:val="24"/>
          <w:szCs w:val="24"/>
          <w:lang w:val="bg-BG"/>
        </w:rPr>
        <w:t>са специалисти с висше образование и са на трудов договор към ЮФ на СУ.</w:t>
      </w:r>
    </w:p>
    <w:p w:rsidR="008968D2" w:rsidRPr="000E3784" w:rsidRDefault="008968D2" w:rsidP="008968D2">
      <w:pPr>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б) В модул „</w:t>
      </w:r>
      <w:proofErr w:type="spellStart"/>
      <w:r w:rsidRPr="000E3784">
        <w:rPr>
          <w:rFonts w:ascii="Times New Roman" w:hAnsi="Times New Roman" w:cs="Times New Roman"/>
          <w:sz w:val="24"/>
          <w:szCs w:val="24"/>
          <w:lang w:val="bg-BG"/>
        </w:rPr>
        <w:t>Постдокторанти</w:t>
      </w:r>
      <w:proofErr w:type="spellEnd"/>
      <w:r w:rsidRPr="000E3784">
        <w:rPr>
          <w:rFonts w:ascii="Times New Roman" w:hAnsi="Times New Roman" w:cs="Times New Roman"/>
          <w:sz w:val="24"/>
          <w:szCs w:val="24"/>
          <w:lang w:val="bg-BG"/>
        </w:rPr>
        <w:t>“ могат да кандидатстват вече назначени по трудово правоотношение учени към ЮФ на СУ, които са придобили първа ОНС „доктор“</w:t>
      </w:r>
      <w:r w:rsidRPr="000E3784">
        <w:rPr>
          <w:rStyle w:val="a7"/>
          <w:rFonts w:ascii="Times New Roman" w:hAnsi="Times New Roman" w:cs="Times New Roman"/>
          <w:bCs/>
          <w:sz w:val="24"/>
          <w:szCs w:val="24"/>
          <w:lang w:val="bg-BG"/>
        </w:rPr>
        <w:t xml:space="preserve"> </w:t>
      </w:r>
      <w:r w:rsidRPr="0054218D">
        <w:rPr>
          <w:rStyle w:val="a7"/>
          <w:rFonts w:ascii="Times New Roman" w:hAnsi="Times New Roman" w:cs="Times New Roman"/>
          <w:sz w:val="24"/>
          <w:szCs w:val="24"/>
          <w:lang w:val="bg-BG"/>
        </w:rPr>
        <w:footnoteReference w:customMarkFollows="1" w:id="2"/>
        <w:sym w:font="Symbol" w:char="F032"/>
      </w:r>
      <w:r w:rsidRPr="000E3784">
        <w:rPr>
          <w:rFonts w:ascii="Times New Roman" w:hAnsi="Times New Roman" w:cs="Times New Roman"/>
          <w:sz w:val="24"/>
          <w:szCs w:val="24"/>
          <w:lang w:val="bg-BG"/>
        </w:rPr>
        <w:t xml:space="preserve"> (в страната или в чужбина), но не повече от пет години преди </w:t>
      </w:r>
      <w:r w:rsidRPr="000E3784">
        <w:rPr>
          <w:rFonts w:ascii="Times New Roman" w:hAnsi="Times New Roman" w:cs="Times New Roman"/>
          <w:bCs/>
          <w:sz w:val="24"/>
          <w:szCs w:val="24"/>
          <w:lang w:val="bg-BG"/>
        </w:rPr>
        <w:t xml:space="preserve">края на заявения от кандидата период на финансиране (който не може да е по-кратък от 6 месеца, считано от датата на назначението) и които </w:t>
      </w:r>
      <w:r w:rsidRPr="000E3784">
        <w:rPr>
          <w:rFonts w:ascii="Times New Roman" w:hAnsi="Times New Roman" w:cs="Times New Roman"/>
          <w:sz w:val="24"/>
          <w:szCs w:val="24"/>
          <w:lang w:val="bg-BG"/>
        </w:rPr>
        <w:t>покриват националните минимални изисквания за придобиване на ОНС „доктор“ по научната област и/или професионално направление, в което кандидатстват.</w:t>
      </w:r>
    </w:p>
    <w:p w:rsidR="008968D2" w:rsidRPr="000E3784" w:rsidRDefault="008968D2" w:rsidP="008968D2">
      <w:pPr>
        <w:tabs>
          <w:tab w:val="left" w:pos="7650"/>
        </w:tabs>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2. Условията за кандидатстване, критериите за оценка и резултатите от изпълнението по Програмата се обявяват на интернет страницата на ЮФ на СУ в рубриката „Научни проекти“, раздел „Национална научна програма „Млади учени и </w:t>
      </w:r>
      <w:proofErr w:type="spellStart"/>
      <w:r w:rsidRPr="000E3784">
        <w:rPr>
          <w:rFonts w:ascii="Times New Roman" w:hAnsi="Times New Roman" w:cs="Times New Roman"/>
          <w:sz w:val="24"/>
          <w:szCs w:val="24"/>
          <w:lang w:val="bg-BG"/>
        </w:rPr>
        <w:t>постдокторанти</w:t>
      </w:r>
      <w:proofErr w:type="spellEnd"/>
      <w:r w:rsidRPr="000E3784">
        <w:rPr>
          <w:rFonts w:ascii="Times New Roman" w:hAnsi="Times New Roman" w:cs="Times New Roman"/>
          <w:sz w:val="24"/>
          <w:szCs w:val="24"/>
          <w:lang w:val="bg-BG"/>
        </w:rPr>
        <w:t xml:space="preserve"> - 2“ (2022-2023 г.)“.</w:t>
      </w:r>
    </w:p>
    <w:p w:rsidR="008968D2" w:rsidRPr="000E3784" w:rsidRDefault="008968D2" w:rsidP="008968D2">
      <w:pPr>
        <w:tabs>
          <w:tab w:val="left" w:pos="7650"/>
        </w:tabs>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lastRenderedPageBreak/>
        <w:t>3. Комисията приема график за провеждане на процедурата по подбор и класиране на кандидатите за всеки етап от изпълнението на Програмата, който се обявява на интернет страницата на ЮФ на СУ.</w:t>
      </w:r>
    </w:p>
    <w:p w:rsidR="008968D2" w:rsidRPr="000E3784" w:rsidRDefault="008968D2" w:rsidP="008968D2">
      <w:pPr>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4. Кандидатите за финансиране по ННМУПД-2 подават до Декана на ЮФ на СУ необходимите документи за кандидатстване на хартиен носител или сканирано копие по електронна поща. </w:t>
      </w:r>
    </w:p>
    <w:p w:rsidR="008968D2" w:rsidRPr="000E3784" w:rsidRDefault="008968D2" w:rsidP="008968D2">
      <w:pPr>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4.1. За кандидатстване в модул „Млади учени“ се подават следните документи: </w:t>
      </w:r>
    </w:p>
    <w:p w:rsidR="008968D2" w:rsidRPr="000E3784" w:rsidRDefault="008968D2" w:rsidP="008968D2">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Заявление по образец /Приложение № 1/; </w:t>
      </w:r>
    </w:p>
    <w:p w:rsidR="008968D2" w:rsidRPr="000E3784" w:rsidRDefault="008968D2" w:rsidP="008968D2">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Декларация за липса на двойно финансиране /Приложение № 3/; </w:t>
      </w:r>
    </w:p>
    <w:p w:rsidR="008968D2" w:rsidRPr="000E3784" w:rsidRDefault="008968D2" w:rsidP="008968D2">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Попълнен формуляр за проектно предложение /Приложение № 4/; </w:t>
      </w:r>
    </w:p>
    <w:p w:rsidR="008968D2" w:rsidRPr="000E3784" w:rsidRDefault="008968D2" w:rsidP="008968D2">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Диплома за висше образование ОКС „Магистър“; </w:t>
      </w:r>
    </w:p>
    <w:p w:rsidR="008968D2" w:rsidRPr="000E3784" w:rsidRDefault="008968D2" w:rsidP="008968D2">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Копие на трудов договор/ споразумение със СУ;</w:t>
      </w:r>
    </w:p>
    <w:p w:rsidR="008968D2" w:rsidRPr="000E3784" w:rsidRDefault="008968D2" w:rsidP="008968D2">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Копие на Заповед за зачисляване като докторант или за отчисляване с право на защита (ако </w:t>
      </w:r>
      <w:r>
        <w:rPr>
          <w:rFonts w:ascii="Times New Roman" w:hAnsi="Times New Roman" w:cs="Times New Roman"/>
          <w:sz w:val="24"/>
          <w:szCs w:val="24"/>
          <w:lang w:val="bg-BG"/>
        </w:rPr>
        <w:t>кандидатът се позовава на такова обстоятелство</w:t>
      </w:r>
      <w:r w:rsidRPr="000E3784">
        <w:rPr>
          <w:rFonts w:ascii="Times New Roman" w:hAnsi="Times New Roman" w:cs="Times New Roman"/>
          <w:sz w:val="24"/>
          <w:szCs w:val="24"/>
          <w:lang w:val="bg-BG"/>
        </w:rPr>
        <w:t xml:space="preserve">); </w:t>
      </w:r>
    </w:p>
    <w:p w:rsidR="008968D2" w:rsidRPr="000E3784" w:rsidRDefault="008968D2" w:rsidP="008968D2">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Съгласие за получаване на документи и уведомления по процедурата за кандидатстване по електронен път и посочване на електронен адрес за целта от кандидата.</w:t>
      </w:r>
    </w:p>
    <w:p w:rsidR="008968D2" w:rsidRPr="000E3784" w:rsidRDefault="008968D2" w:rsidP="008968D2">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При необходимост - копия на посочени от кандидата в проектното предложение материали </w:t>
      </w:r>
    </w:p>
    <w:p w:rsidR="008968D2" w:rsidRPr="000E3784" w:rsidRDefault="008968D2" w:rsidP="008968D2">
      <w:pPr>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4.2. За кандидатстване в модул „</w:t>
      </w:r>
      <w:proofErr w:type="spellStart"/>
      <w:r w:rsidRPr="000E3784">
        <w:rPr>
          <w:rFonts w:ascii="Times New Roman" w:hAnsi="Times New Roman" w:cs="Times New Roman"/>
          <w:sz w:val="24"/>
          <w:szCs w:val="24"/>
          <w:lang w:val="bg-BG"/>
        </w:rPr>
        <w:t>Постдокторанти</w:t>
      </w:r>
      <w:proofErr w:type="spellEnd"/>
      <w:r w:rsidRPr="000E3784">
        <w:rPr>
          <w:rFonts w:ascii="Times New Roman" w:hAnsi="Times New Roman" w:cs="Times New Roman"/>
          <w:sz w:val="24"/>
          <w:szCs w:val="24"/>
          <w:lang w:val="bg-BG"/>
        </w:rPr>
        <w:t>“ се подават следните документи:</w:t>
      </w:r>
    </w:p>
    <w:p w:rsidR="008968D2" w:rsidRPr="000E3784" w:rsidRDefault="008968D2" w:rsidP="008968D2">
      <w:pPr>
        <w:pStyle w:val="a3"/>
        <w:numPr>
          <w:ilvl w:val="0"/>
          <w:numId w:val="4"/>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Заявление по образец /Приложение № 2/;</w:t>
      </w:r>
    </w:p>
    <w:p w:rsidR="008968D2" w:rsidRPr="000E3784" w:rsidRDefault="008968D2" w:rsidP="008968D2">
      <w:pPr>
        <w:pStyle w:val="a3"/>
        <w:numPr>
          <w:ilvl w:val="0"/>
          <w:numId w:val="4"/>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 Декларация за липса на двойно финансиране /Приложение № 3/; </w:t>
      </w:r>
    </w:p>
    <w:p w:rsidR="008968D2" w:rsidRPr="000E3784" w:rsidRDefault="008968D2" w:rsidP="008968D2">
      <w:pPr>
        <w:pStyle w:val="a3"/>
        <w:numPr>
          <w:ilvl w:val="0"/>
          <w:numId w:val="4"/>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Попълнен формуляр за проектно предложение /Приложение № 4/; </w:t>
      </w:r>
    </w:p>
    <w:p w:rsidR="008968D2" w:rsidRPr="000E3784" w:rsidRDefault="008968D2" w:rsidP="008968D2">
      <w:pPr>
        <w:pStyle w:val="a3"/>
        <w:numPr>
          <w:ilvl w:val="0"/>
          <w:numId w:val="4"/>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Диплома за придобита докторска степен;</w:t>
      </w:r>
    </w:p>
    <w:p w:rsidR="008968D2" w:rsidRPr="000E3784" w:rsidRDefault="008968D2" w:rsidP="008968D2">
      <w:pPr>
        <w:pStyle w:val="a3"/>
        <w:numPr>
          <w:ilvl w:val="0"/>
          <w:numId w:val="4"/>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При необходимост - копия на посочени от кандидата в проектното предложение материали.</w:t>
      </w:r>
    </w:p>
    <w:p w:rsidR="008968D2" w:rsidRPr="000E3784" w:rsidRDefault="008968D2" w:rsidP="008968D2">
      <w:pPr>
        <w:pStyle w:val="a3"/>
        <w:numPr>
          <w:ilvl w:val="0"/>
          <w:numId w:val="4"/>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Съгласие за получаване на документи и уведомления по процедурата за кандидатстване по електронен път и посочване на електронен адрес за целта от кандидата. </w:t>
      </w:r>
    </w:p>
    <w:p w:rsidR="008968D2" w:rsidRPr="000E3784" w:rsidRDefault="008968D2" w:rsidP="008968D2">
      <w:pPr>
        <w:tabs>
          <w:tab w:val="left" w:pos="7650"/>
        </w:tabs>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4.3. Проектното предложение за кандидатстване в модул „</w:t>
      </w:r>
      <w:proofErr w:type="spellStart"/>
      <w:r w:rsidRPr="000E3784">
        <w:rPr>
          <w:rFonts w:ascii="Times New Roman" w:hAnsi="Times New Roman" w:cs="Times New Roman"/>
          <w:sz w:val="24"/>
          <w:szCs w:val="24"/>
          <w:lang w:val="bg-BG"/>
        </w:rPr>
        <w:t>Постдокторанти</w:t>
      </w:r>
      <w:proofErr w:type="spellEnd"/>
      <w:r w:rsidRPr="000E3784">
        <w:rPr>
          <w:rFonts w:ascii="Times New Roman" w:hAnsi="Times New Roman" w:cs="Times New Roman"/>
          <w:sz w:val="24"/>
          <w:szCs w:val="24"/>
          <w:lang w:val="bg-BG"/>
        </w:rPr>
        <w:t xml:space="preserve">“ трябва да отговаря на изискванията на т. 9.2. от Програмата, както следва: </w:t>
      </w:r>
    </w:p>
    <w:p w:rsidR="008968D2" w:rsidRPr="000E3784" w:rsidRDefault="008968D2" w:rsidP="008968D2">
      <w:pPr>
        <w:pStyle w:val="a3"/>
        <w:numPr>
          <w:ilvl w:val="0"/>
          <w:numId w:val="5"/>
        </w:numPr>
        <w:tabs>
          <w:tab w:val="left" w:pos="7650"/>
        </w:tabs>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lastRenderedPageBreak/>
        <w:t xml:space="preserve">да е в актуална тематика и на високо научно ниво; </w:t>
      </w:r>
    </w:p>
    <w:p w:rsidR="008968D2" w:rsidRPr="000E3784" w:rsidRDefault="008968D2" w:rsidP="008968D2">
      <w:pPr>
        <w:pStyle w:val="a3"/>
        <w:numPr>
          <w:ilvl w:val="0"/>
          <w:numId w:val="5"/>
        </w:numPr>
        <w:tabs>
          <w:tab w:val="left" w:pos="7650"/>
        </w:tabs>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да е представена детайлна работна програма за периода на проекта; </w:t>
      </w:r>
    </w:p>
    <w:p w:rsidR="008968D2" w:rsidRPr="000E3784" w:rsidRDefault="008968D2" w:rsidP="008968D2">
      <w:pPr>
        <w:pStyle w:val="a3"/>
        <w:numPr>
          <w:ilvl w:val="0"/>
          <w:numId w:val="5"/>
        </w:numPr>
        <w:tabs>
          <w:tab w:val="left" w:pos="7650"/>
        </w:tabs>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да е представен подробен финансов план, придружен с обосновка. </w:t>
      </w:r>
    </w:p>
    <w:p w:rsidR="008968D2" w:rsidRPr="000E3784" w:rsidRDefault="008968D2" w:rsidP="008968D2">
      <w:pPr>
        <w:tabs>
          <w:tab w:val="left" w:pos="7650"/>
        </w:tabs>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4.4. Кандидатите, които са подали документите си по електронна поща в сканирано копие, ги представят в оригинал</w:t>
      </w:r>
      <w:r>
        <w:rPr>
          <w:rFonts w:ascii="Times New Roman" w:hAnsi="Times New Roman" w:cs="Times New Roman"/>
          <w:sz w:val="24"/>
          <w:szCs w:val="24"/>
          <w:lang w:val="bg-BG"/>
        </w:rPr>
        <w:t>, ако бъдат класирани за участие в Програмата</w:t>
      </w:r>
      <w:r w:rsidRPr="000E3784">
        <w:rPr>
          <w:rFonts w:ascii="Times New Roman" w:hAnsi="Times New Roman" w:cs="Times New Roman"/>
          <w:sz w:val="24"/>
          <w:szCs w:val="24"/>
          <w:lang w:val="bg-BG"/>
        </w:rPr>
        <w:t xml:space="preserve">. </w:t>
      </w:r>
    </w:p>
    <w:p w:rsidR="008968D2" w:rsidRPr="000E3784" w:rsidRDefault="008968D2" w:rsidP="008968D2">
      <w:pPr>
        <w:tabs>
          <w:tab w:val="left" w:pos="7650"/>
        </w:tabs>
        <w:autoSpaceDE w:val="0"/>
        <w:autoSpaceDN w:val="0"/>
        <w:adjustRightInd w:val="0"/>
        <w:spacing w:after="0" w:line="360" w:lineRule="auto"/>
        <w:ind w:firstLine="720"/>
        <w:jc w:val="both"/>
        <w:rPr>
          <w:rFonts w:ascii="Times New Roman" w:hAnsi="Times New Roman" w:cs="Times New Roman"/>
          <w:b/>
          <w:sz w:val="24"/>
          <w:szCs w:val="24"/>
          <w:lang w:val="bg-BG"/>
        </w:rPr>
      </w:pPr>
      <w:r w:rsidRPr="000E3784">
        <w:rPr>
          <w:rFonts w:ascii="Times New Roman" w:hAnsi="Times New Roman" w:cs="Times New Roman"/>
          <w:sz w:val="24"/>
          <w:szCs w:val="24"/>
          <w:lang w:val="bg-BG"/>
        </w:rPr>
        <w:t xml:space="preserve">5. Комисията се произнася по допускане на кандидатите до етапа на оценка, съгласно утвърдения и публично обявен график. </w:t>
      </w:r>
    </w:p>
    <w:p w:rsidR="008968D2" w:rsidRPr="000E3784" w:rsidRDefault="008968D2" w:rsidP="008968D2">
      <w:pPr>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6. Класирането на кандидатите и определянето на конкретния размер на допълнителното възнаграждение и другите допустими разходи се извършва от Комисията по утвърдения график и при отчитане на:</w:t>
      </w:r>
    </w:p>
    <w:p w:rsidR="008968D2" w:rsidRPr="000E3784" w:rsidRDefault="008968D2" w:rsidP="008968D2">
      <w:pPr>
        <w:pStyle w:val="a3"/>
        <w:numPr>
          <w:ilvl w:val="0"/>
          <w:numId w:val="2"/>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броят на кандидатите, които отговарят на изискванията за съответния модул;</w:t>
      </w:r>
    </w:p>
    <w:p w:rsidR="008968D2" w:rsidRPr="000E3784" w:rsidRDefault="008968D2" w:rsidP="008968D2">
      <w:pPr>
        <w:pStyle w:val="a3"/>
        <w:numPr>
          <w:ilvl w:val="0"/>
          <w:numId w:val="2"/>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минималните и максималните размери на възнагражденията и другите допустими разходи, съгласно т. 9.1. и н. 9.2. от Програмата;</w:t>
      </w:r>
    </w:p>
    <w:p w:rsidR="008968D2" w:rsidRPr="000E3784" w:rsidRDefault="008968D2" w:rsidP="008968D2">
      <w:pPr>
        <w:pStyle w:val="a3"/>
        <w:numPr>
          <w:ilvl w:val="0"/>
          <w:numId w:val="2"/>
        </w:numPr>
        <w:autoSpaceDE w:val="0"/>
        <w:autoSpaceDN w:val="0"/>
        <w:adjustRightInd w:val="0"/>
        <w:spacing w:after="0" w:line="360" w:lineRule="auto"/>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предоставените на ЮФ на СУ средства.</w:t>
      </w:r>
    </w:p>
    <w:p w:rsidR="008968D2" w:rsidRPr="000E3784" w:rsidRDefault="008968D2" w:rsidP="008968D2">
      <w:pPr>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При наличие на достатъчно средства, същите се разпределят между кандидатите при съобразяване на събраните от тях точки в проектното предложение. </w:t>
      </w:r>
    </w:p>
    <w:p w:rsidR="008968D2" w:rsidRPr="000E3784" w:rsidRDefault="008968D2" w:rsidP="008968D2">
      <w:pPr>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7. Решенията на Комисията за класиране на кандидатите се утвърждават от Факултетния съвет на ЮФ.</w:t>
      </w:r>
    </w:p>
    <w:p w:rsidR="008968D2" w:rsidRPr="000E3784" w:rsidRDefault="008968D2" w:rsidP="008968D2">
      <w:pPr>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8. Резултатите от класирането се обявяват в двуседмичен срок от приключване на процедурата на интернет страницата на Юридическия факултет (по входящ номер на заявлението), като всички кандидати се уведомяват и на посочените от тях електронен адреси.</w:t>
      </w:r>
    </w:p>
    <w:p w:rsidR="008968D2" w:rsidRPr="000E3784" w:rsidRDefault="008968D2" w:rsidP="008968D2">
      <w:pPr>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9. Класираните кандидати се назначават на допълнително трудово правоотношение със СУ „Св. Климент Охридски” за 4 часа на ден за изпълнение на конкретна/и научноизследователска/и задача/и, описана/и в проектно</w:t>
      </w:r>
      <w:r>
        <w:rPr>
          <w:rFonts w:ascii="Times New Roman" w:hAnsi="Times New Roman" w:cs="Times New Roman"/>
          <w:sz w:val="24"/>
          <w:szCs w:val="24"/>
          <w:lang w:val="bg-BG"/>
        </w:rPr>
        <w:t>то</w:t>
      </w:r>
      <w:r w:rsidRPr="000E3784">
        <w:rPr>
          <w:rFonts w:ascii="Times New Roman" w:hAnsi="Times New Roman" w:cs="Times New Roman"/>
          <w:sz w:val="24"/>
          <w:szCs w:val="24"/>
          <w:lang w:val="bg-BG"/>
        </w:rPr>
        <w:t xml:space="preserve"> предложение за максимален срок от 12 месеца</w:t>
      </w:r>
      <w:r w:rsidRPr="0054218D">
        <w:rPr>
          <w:rStyle w:val="a7"/>
          <w:rFonts w:ascii="Times New Roman" w:hAnsi="Times New Roman" w:cs="Times New Roman"/>
          <w:sz w:val="24"/>
          <w:szCs w:val="24"/>
          <w:lang w:val="bg-BG"/>
        </w:rPr>
        <w:footnoteReference w:customMarkFollows="1" w:id="3"/>
        <w:sym w:font="Symbol" w:char="F033"/>
      </w:r>
      <w:r w:rsidRPr="000E3784">
        <w:rPr>
          <w:rFonts w:ascii="Times New Roman" w:hAnsi="Times New Roman" w:cs="Times New Roman"/>
          <w:sz w:val="24"/>
          <w:szCs w:val="24"/>
          <w:lang w:val="bg-BG"/>
        </w:rPr>
        <w:t xml:space="preserve"> за всеки етап от Програмата. </w:t>
      </w:r>
    </w:p>
    <w:p w:rsidR="008968D2" w:rsidRPr="000E3784" w:rsidRDefault="008968D2" w:rsidP="008968D2">
      <w:pPr>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10. Към публикациите, в резултат на работата по програмата, задължително се изписват благодарности с примерен текст: Това изследване е подкрепено от </w:t>
      </w:r>
      <w:r w:rsidRPr="000E3784">
        <w:rPr>
          <w:rFonts w:ascii="Times New Roman" w:hAnsi="Times New Roman" w:cs="Times New Roman"/>
          <w:sz w:val="24"/>
          <w:szCs w:val="24"/>
          <w:lang w:val="bg-BG"/>
        </w:rPr>
        <w:lastRenderedPageBreak/>
        <w:t xml:space="preserve">Министерството на образованието и науката по Националната програма „Млади учени и </w:t>
      </w:r>
      <w:proofErr w:type="spellStart"/>
      <w:r w:rsidRPr="000E3784">
        <w:rPr>
          <w:rFonts w:ascii="Times New Roman" w:hAnsi="Times New Roman" w:cs="Times New Roman"/>
          <w:sz w:val="24"/>
          <w:szCs w:val="24"/>
          <w:lang w:val="bg-BG"/>
        </w:rPr>
        <w:t>постдокторанти</w:t>
      </w:r>
      <w:proofErr w:type="spellEnd"/>
      <w:r w:rsidRPr="000E3784">
        <w:rPr>
          <w:rFonts w:ascii="Times New Roman" w:hAnsi="Times New Roman" w:cs="Times New Roman"/>
          <w:sz w:val="24"/>
          <w:szCs w:val="24"/>
          <w:lang w:val="bg-BG"/>
        </w:rPr>
        <w:t xml:space="preserve"> – 2/ </w:t>
      </w:r>
      <w:proofErr w:type="spellStart"/>
      <w:r w:rsidRPr="000E3784">
        <w:rPr>
          <w:rFonts w:ascii="Times New Roman" w:hAnsi="Times New Roman" w:cs="Times New Roman"/>
          <w:sz w:val="24"/>
          <w:szCs w:val="24"/>
          <w:lang w:val="bg-BG"/>
        </w:rPr>
        <w:t>This</w:t>
      </w:r>
      <w:proofErr w:type="spellEnd"/>
      <w:r w:rsidRPr="000E3784">
        <w:rPr>
          <w:rFonts w:ascii="Times New Roman" w:hAnsi="Times New Roman" w:cs="Times New Roman"/>
          <w:sz w:val="24"/>
          <w:szCs w:val="24"/>
          <w:lang w:val="bg-BG"/>
        </w:rPr>
        <w:t xml:space="preserve"> </w:t>
      </w:r>
      <w:proofErr w:type="spellStart"/>
      <w:r w:rsidRPr="000E3784">
        <w:rPr>
          <w:rFonts w:ascii="Times New Roman" w:hAnsi="Times New Roman" w:cs="Times New Roman"/>
          <w:sz w:val="24"/>
          <w:szCs w:val="24"/>
          <w:lang w:val="bg-BG"/>
        </w:rPr>
        <w:t>research</w:t>
      </w:r>
      <w:proofErr w:type="spellEnd"/>
      <w:r w:rsidRPr="000E3784">
        <w:rPr>
          <w:rFonts w:ascii="Times New Roman" w:hAnsi="Times New Roman" w:cs="Times New Roman"/>
          <w:sz w:val="24"/>
          <w:szCs w:val="24"/>
          <w:lang w:val="bg-BG"/>
        </w:rPr>
        <w:t xml:space="preserve"> </w:t>
      </w:r>
      <w:proofErr w:type="spellStart"/>
      <w:r w:rsidRPr="000E3784">
        <w:rPr>
          <w:rFonts w:ascii="Times New Roman" w:hAnsi="Times New Roman" w:cs="Times New Roman"/>
          <w:sz w:val="24"/>
          <w:szCs w:val="24"/>
          <w:lang w:val="bg-BG"/>
        </w:rPr>
        <w:t>is</w:t>
      </w:r>
      <w:proofErr w:type="spellEnd"/>
      <w:r w:rsidRPr="000E3784">
        <w:rPr>
          <w:rFonts w:ascii="Times New Roman" w:hAnsi="Times New Roman" w:cs="Times New Roman"/>
          <w:sz w:val="24"/>
          <w:szCs w:val="24"/>
          <w:lang w:val="bg-BG"/>
        </w:rPr>
        <w:t xml:space="preserve"> </w:t>
      </w:r>
      <w:proofErr w:type="spellStart"/>
      <w:r w:rsidRPr="000E3784">
        <w:rPr>
          <w:rFonts w:ascii="Times New Roman" w:hAnsi="Times New Roman" w:cs="Times New Roman"/>
          <w:sz w:val="24"/>
          <w:szCs w:val="24"/>
          <w:lang w:val="bg-BG"/>
        </w:rPr>
        <w:t>supported</w:t>
      </w:r>
      <w:proofErr w:type="spellEnd"/>
      <w:r w:rsidRPr="000E3784">
        <w:rPr>
          <w:rFonts w:ascii="Times New Roman" w:hAnsi="Times New Roman" w:cs="Times New Roman"/>
          <w:sz w:val="24"/>
          <w:szCs w:val="24"/>
          <w:lang w:val="bg-BG"/>
        </w:rPr>
        <w:t xml:space="preserve"> </w:t>
      </w:r>
      <w:proofErr w:type="spellStart"/>
      <w:r w:rsidRPr="000E3784">
        <w:rPr>
          <w:rFonts w:ascii="Times New Roman" w:hAnsi="Times New Roman" w:cs="Times New Roman"/>
          <w:sz w:val="24"/>
          <w:szCs w:val="24"/>
          <w:lang w:val="bg-BG"/>
        </w:rPr>
        <w:t>by</w:t>
      </w:r>
      <w:proofErr w:type="spellEnd"/>
      <w:r w:rsidRPr="000E3784">
        <w:rPr>
          <w:rFonts w:ascii="Times New Roman" w:hAnsi="Times New Roman" w:cs="Times New Roman"/>
          <w:sz w:val="24"/>
          <w:szCs w:val="24"/>
          <w:lang w:val="bg-BG"/>
        </w:rPr>
        <w:t xml:space="preserve"> </w:t>
      </w:r>
      <w:proofErr w:type="spellStart"/>
      <w:r w:rsidRPr="000E3784">
        <w:rPr>
          <w:rFonts w:ascii="Times New Roman" w:hAnsi="Times New Roman" w:cs="Times New Roman"/>
          <w:sz w:val="24"/>
          <w:szCs w:val="24"/>
          <w:lang w:val="bg-BG"/>
        </w:rPr>
        <w:t>the</w:t>
      </w:r>
      <w:proofErr w:type="spellEnd"/>
      <w:r w:rsidRPr="000E3784">
        <w:rPr>
          <w:rFonts w:ascii="Times New Roman" w:hAnsi="Times New Roman" w:cs="Times New Roman"/>
          <w:sz w:val="24"/>
          <w:szCs w:val="24"/>
          <w:lang w:val="bg-BG"/>
        </w:rPr>
        <w:t xml:space="preserve"> </w:t>
      </w:r>
      <w:proofErr w:type="spellStart"/>
      <w:r w:rsidRPr="000E3784">
        <w:rPr>
          <w:rFonts w:ascii="Times New Roman" w:hAnsi="Times New Roman" w:cs="Times New Roman"/>
          <w:sz w:val="24"/>
          <w:szCs w:val="24"/>
          <w:lang w:val="bg-BG"/>
        </w:rPr>
        <w:t>Bulgarian</w:t>
      </w:r>
      <w:proofErr w:type="spellEnd"/>
      <w:r w:rsidRPr="000E3784">
        <w:rPr>
          <w:rFonts w:ascii="Times New Roman" w:hAnsi="Times New Roman" w:cs="Times New Roman"/>
          <w:sz w:val="24"/>
          <w:szCs w:val="24"/>
          <w:lang w:val="bg-BG"/>
        </w:rPr>
        <w:t xml:space="preserve"> </w:t>
      </w:r>
      <w:proofErr w:type="spellStart"/>
      <w:r w:rsidRPr="000E3784">
        <w:rPr>
          <w:rFonts w:ascii="Times New Roman" w:hAnsi="Times New Roman" w:cs="Times New Roman"/>
          <w:sz w:val="24"/>
          <w:szCs w:val="24"/>
          <w:lang w:val="bg-BG"/>
        </w:rPr>
        <w:t>Ministry</w:t>
      </w:r>
      <w:proofErr w:type="spellEnd"/>
      <w:r w:rsidRPr="000E3784">
        <w:rPr>
          <w:rFonts w:ascii="Times New Roman" w:hAnsi="Times New Roman" w:cs="Times New Roman"/>
          <w:sz w:val="24"/>
          <w:szCs w:val="24"/>
          <w:lang w:val="bg-BG"/>
        </w:rPr>
        <w:t xml:space="preserve"> </w:t>
      </w:r>
      <w:proofErr w:type="spellStart"/>
      <w:r w:rsidRPr="000E3784">
        <w:rPr>
          <w:rFonts w:ascii="Times New Roman" w:hAnsi="Times New Roman" w:cs="Times New Roman"/>
          <w:sz w:val="24"/>
          <w:szCs w:val="24"/>
          <w:lang w:val="bg-BG"/>
        </w:rPr>
        <w:t>of</w:t>
      </w:r>
      <w:proofErr w:type="spellEnd"/>
      <w:r w:rsidRPr="000E3784">
        <w:rPr>
          <w:rFonts w:ascii="Times New Roman" w:hAnsi="Times New Roman" w:cs="Times New Roman"/>
          <w:sz w:val="24"/>
          <w:szCs w:val="24"/>
          <w:lang w:val="bg-BG"/>
        </w:rPr>
        <w:t xml:space="preserve"> </w:t>
      </w:r>
      <w:proofErr w:type="spellStart"/>
      <w:r w:rsidRPr="000E3784">
        <w:rPr>
          <w:rFonts w:ascii="Times New Roman" w:hAnsi="Times New Roman" w:cs="Times New Roman"/>
          <w:sz w:val="24"/>
          <w:szCs w:val="24"/>
          <w:lang w:val="bg-BG"/>
        </w:rPr>
        <w:t>Education</w:t>
      </w:r>
      <w:proofErr w:type="spellEnd"/>
      <w:r w:rsidRPr="000E3784">
        <w:rPr>
          <w:rFonts w:ascii="Times New Roman" w:hAnsi="Times New Roman" w:cs="Times New Roman"/>
          <w:sz w:val="24"/>
          <w:szCs w:val="24"/>
          <w:lang w:val="bg-BG"/>
        </w:rPr>
        <w:t xml:space="preserve"> </w:t>
      </w:r>
      <w:proofErr w:type="spellStart"/>
      <w:r w:rsidRPr="000E3784">
        <w:rPr>
          <w:rFonts w:ascii="Times New Roman" w:hAnsi="Times New Roman" w:cs="Times New Roman"/>
          <w:sz w:val="24"/>
          <w:szCs w:val="24"/>
          <w:lang w:val="bg-BG"/>
        </w:rPr>
        <w:t>and</w:t>
      </w:r>
      <w:proofErr w:type="spellEnd"/>
      <w:r w:rsidRPr="000E3784">
        <w:rPr>
          <w:rFonts w:ascii="Times New Roman" w:hAnsi="Times New Roman" w:cs="Times New Roman"/>
          <w:sz w:val="24"/>
          <w:szCs w:val="24"/>
          <w:lang w:val="bg-BG"/>
        </w:rPr>
        <w:t xml:space="preserve"> Science </w:t>
      </w:r>
      <w:proofErr w:type="spellStart"/>
      <w:r w:rsidRPr="000E3784">
        <w:rPr>
          <w:rFonts w:ascii="Times New Roman" w:hAnsi="Times New Roman" w:cs="Times New Roman"/>
          <w:sz w:val="24"/>
          <w:szCs w:val="24"/>
          <w:lang w:val="bg-BG"/>
        </w:rPr>
        <w:t>under</w:t>
      </w:r>
      <w:proofErr w:type="spellEnd"/>
      <w:r w:rsidRPr="000E3784">
        <w:rPr>
          <w:rFonts w:ascii="Times New Roman" w:hAnsi="Times New Roman" w:cs="Times New Roman"/>
          <w:sz w:val="24"/>
          <w:szCs w:val="24"/>
          <w:lang w:val="bg-BG"/>
        </w:rPr>
        <w:t xml:space="preserve"> </w:t>
      </w:r>
      <w:proofErr w:type="spellStart"/>
      <w:r w:rsidRPr="000E3784">
        <w:rPr>
          <w:rFonts w:ascii="Times New Roman" w:hAnsi="Times New Roman" w:cs="Times New Roman"/>
          <w:sz w:val="24"/>
          <w:szCs w:val="24"/>
          <w:lang w:val="bg-BG"/>
        </w:rPr>
        <w:t>the</w:t>
      </w:r>
      <w:proofErr w:type="spellEnd"/>
      <w:r w:rsidRPr="000E3784">
        <w:rPr>
          <w:rFonts w:ascii="Times New Roman" w:hAnsi="Times New Roman" w:cs="Times New Roman"/>
          <w:sz w:val="24"/>
          <w:szCs w:val="24"/>
          <w:lang w:val="bg-BG"/>
        </w:rPr>
        <w:t xml:space="preserve"> National </w:t>
      </w:r>
      <w:proofErr w:type="spellStart"/>
      <w:r w:rsidRPr="000E3784">
        <w:rPr>
          <w:rFonts w:ascii="Times New Roman" w:hAnsi="Times New Roman" w:cs="Times New Roman"/>
          <w:sz w:val="24"/>
          <w:szCs w:val="24"/>
          <w:lang w:val="bg-BG"/>
        </w:rPr>
        <w:t>Program</w:t>
      </w:r>
      <w:proofErr w:type="spellEnd"/>
      <w:r w:rsidRPr="000E3784">
        <w:rPr>
          <w:rFonts w:ascii="Times New Roman" w:hAnsi="Times New Roman" w:cs="Times New Roman"/>
          <w:sz w:val="24"/>
          <w:szCs w:val="24"/>
          <w:lang w:val="bg-BG"/>
        </w:rPr>
        <w:t xml:space="preserve"> “Young </w:t>
      </w:r>
      <w:proofErr w:type="spellStart"/>
      <w:r w:rsidRPr="000E3784">
        <w:rPr>
          <w:rFonts w:ascii="Times New Roman" w:hAnsi="Times New Roman" w:cs="Times New Roman"/>
          <w:sz w:val="24"/>
          <w:szCs w:val="24"/>
          <w:lang w:val="bg-BG"/>
        </w:rPr>
        <w:t>Scientists</w:t>
      </w:r>
      <w:proofErr w:type="spellEnd"/>
      <w:r w:rsidRPr="000E3784">
        <w:rPr>
          <w:rFonts w:ascii="Times New Roman" w:hAnsi="Times New Roman" w:cs="Times New Roman"/>
          <w:sz w:val="24"/>
          <w:szCs w:val="24"/>
          <w:lang w:val="bg-BG"/>
        </w:rPr>
        <w:t xml:space="preserve"> </w:t>
      </w:r>
      <w:proofErr w:type="spellStart"/>
      <w:r w:rsidRPr="000E3784">
        <w:rPr>
          <w:rFonts w:ascii="Times New Roman" w:hAnsi="Times New Roman" w:cs="Times New Roman"/>
          <w:sz w:val="24"/>
          <w:szCs w:val="24"/>
          <w:lang w:val="bg-BG"/>
        </w:rPr>
        <w:t>and</w:t>
      </w:r>
      <w:proofErr w:type="spellEnd"/>
      <w:r w:rsidRPr="000E3784">
        <w:rPr>
          <w:rFonts w:ascii="Times New Roman" w:hAnsi="Times New Roman" w:cs="Times New Roman"/>
          <w:sz w:val="24"/>
          <w:szCs w:val="24"/>
          <w:lang w:val="bg-BG"/>
        </w:rPr>
        <w:t xml:space="preserve"> </w:t>
      </w:r>
      <w:proofErr w:type="spellStart"/>
      <w:r w:rsidRPr="000E3784">
        <w:rPr>
          <w:rFonts w:ascii="Times New Roman" w:hAnsi="Times New Roman" w:cs="Times New Roman"/>
          <w:sz w:val="24"/>
          <w:szCs w:val="24"/>
          <w:lang w:val="bg-BG"/>
        </w:rPr>
        <w:t>Postdoctoral</w:t>
      </w:r>
      <w:proofErr w:type="spellEnd"/>
      <w:r w:rsidRPr="000E3784">
        <w:rPr>
          <w:rFonts w:ascii="Times New Roman" w:hAnsi="Times New Roman" w:cs="Times New Roman"/>
          <w:sz w:val="24"/>
          <w:szCs w:val="24"/>
          <w:lang w:val="bg-BG"/>
        </w:rPr>
        <w:t xml:space="preserve"> </w:t>
      </w:r>
      <w:proofErr w:type="spellStart"/>
      <w:r w:rsidRPr="000E3784">
        <w:rPr>
          <w:rFonts w:ascii="Times New Roman" w:hAnsi="Times New Roman" w:cs="Times New Roman"/>
          <w:sz w:val="24"/>
          <w:szCs w:val="24"/>
          <w:lang w:val="bg-BG"/>
        </w:rPr>
        <w:t>Students</w:t>
      </w:r>
      <w:proofErr w:type="spellEnd"/>
      <w:r w:rsidRPr="000E3784">
        <w:rPr>
          <w:rFonts w:ascii="Times New Roman" w:hAnsi="Times New Roman" w:cs="Times New Roman"/>
          <w:sz w:val="24"/>
          <w:szCs w:val="24"/>
          <w:lang w:val="bg-BG"/>
        </w:rPr>
        <w:t xml:space="preserve"> – 2“.  </w:t>
      </w:r>
    </w:p>
    <w:p w:rsidR="008968D2" w:rsidRPr="000E3784" w:rsidRDefault="008968D2" w:rsidP="008968D2">
      <w:pPr>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11. В едномесечен срок от приключване на работата по всеки етап от Програмата, участниците представят до Комисията отчет за изпълнение (кратки резюмета на постигнатите високи научни резултати) и изразходваните средства (когато има такива извън полученото възнаграждение). </w:t>
      </w:r>
    </w:p>
    <w:p w:rsidR="008968D2" w:rsidRPr="000E3784" w:rsidRDefault="008968D2" w:rsidP="008968D2">
      <w:pPr>
        <w:autoSpaceDE w:val="0"/>
        <w:autoSpaceDN w:val="0"/>
        <w:adjustRightInd w:val="0"/>
        <w:spacing w:after="0" w:line="360" w:lineRule="auto"/>
        <w:ind w:firstLine="720"/>
        <w:jc w:val="both"/>
        <w:rPr>
          <w:rFonts w:ascii="Times New Roman" w:hAnsi="Times New Roman" w:cs="Times New Roman"/>
          <w:sz w:val="24"/>
          <w:szCs w:val="24"/>
          <w:lang w:val="bg-BG"/>
        </w:rPr>
      </w:pPr>
      <w:r w:rsidRPr="000E3784">
        <w:rPr>
          <w:rFonts w:ascii="Times New Roman" w:hAnsi="Times New Roman" w:cs="Times New Roman"/>
          <w:sz w:val="24"/>
          <w:szCs w:val="24"/>
          <w:lang w:val="bg-BG"/>
        </w:rPr>
        <w:t xml:space="preserve">12. Изпълнението на Програмата се представя пред обществото чрез публикуването на представените резюмета от младите учени и </w:t>
      </w:r>
      <w:proofErr w:type="spellStart"/>
      <w:r w:rsidRPr="000E3784">
        <w:rPr>
          <w:rFonts w:ascii="Times New Roman" w:hAnsi="Times New Roman" w:cs="Times New Roman"/>
          <w:sz w:val="24"/>
          <w:szCs w:val="24"/>
          <w:lang w:val="bg-BG"/>
        </w:rPr>
        <w:t>постдоктаранти</w:t>
      </w:r>
      <w:proofErr w:type="spellEnd"/>
      <w:r w:rsidRPr="000E3784">
        <w:rPr>
          <w:rFonts w:ascii="Times New Roman" w:hAnsi="Times New Roman" w:cs="Times New Roman"/>
          <w:sz w:val="24"/>
          <w:szCs w:val="24"/>
          <w:lang w:val="bg-BG"/>
        </w:rPr>
        <w:t xml:space="preserve"> на интернет страницата на ЮФ на СУ.</w:t>
      </w:r>
    </w:p>
    <w:p w:rsidR="00CC736B" w:rsidRDefault="00CC736B"/>
    <w:sectPr w:rsidR="00CC736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04D" w:rsidRDefault="002C304D" w:rsidP="008968D2">
      <w:pPr>
        <w:spacing w:after="0" w:line="240" w:lineRule="auto"/>
      </w:pPr>
      <w:r>
        <w:separator/>
      </w:r>
    </w:p>
  </w:endnote>
  <w:endnote w:type="continuationSeparator" w:id="0">
    <w:p w:rsidR="002C304D" w:rsidRDefault="002C304D" w:rsidP="0089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04D" w:rsidRDefault="002C304D" w:rsidP="008968D2">
      <w:pPr>
        <w:spacing w:after="0" w:line="240" w:lineRule="auto"/>
      </w:pPr>
      <w:r>
        <w:separator/>
      </w:r>
    </w:p>
  </w:footnote>
  <w:footnote w:type="continuationSeparator" w:id="0">
    <w:p w:rsidR="002C304D" w:rsidRDefault="002C304D" w:rsidP="008968D2">
      <w:pPr>
        <w:spacing w:after="0" w:line="240" w:lineRule="auto"/>
      </w:pPr>
      <w:r>
        <w:continuationSeparator/>
      </w:r>
    </w:p>
  </w:footnote>
  <w:footnote w:id="1">
    <w:p w:rsidR="008968D2" w:rsidRPr="00787039" w:rsidRDefault="008968D2" w:rsidP="008968D2">
      <w:pPr>
        <w:pStyle w:val="a5"/>
        <w:jc w:val="both"/>
        <w:rPr>
          <w:rFonts w:ascii="Times New Roman" w:hAnsi="Times New Roman" w:cs="Times New Roman"/>
          <w:lang w:val="bg-BG"/>
        </w:rPr>
      </w:pPr>
      <w:r w:rsidRPr="0054218D">
        <w:rPr>
          <w:rStyle w:val="a7"/>
        </w:rPr>
        <w:sym w:font="Symbol" w:char="F031"/>
      </w:r>
      <w:r w:rsidRPr="00787039">
        <w:rPr>
          <w:rFonts w:ascii="Times New Roman" w:hAnsi="Times New Roman" w:cs="Times New Roman"/>
        </w:rPr>
        <w:t xml:space="preserve"> </w:t>
      </w:r>
      <w:r w:rsidRPr="00787039">
        <w:rPr>
          <w:rFonts w:ascii="Times New Roman" w:hAnsi="Times New Roman" w:cs="Times New Roman"/>
          <w:lang w:val="bg-BG"/>
        </w:rPr>
        <w:t>Датата на придобиване на магистърска степен се счита от датата на Протокола на държавната изпитна комисия.</w:t>
      </w:r>
    </w:p>
  </w:footnote>
  <w:footnote w:id="2">
    <w:p w:rsidR="008968D2" w:rsidRPr="00787039" w:rsidRDefault="008968D2" w:rsidP="008968D2">
      <w:pPr>
        <w:pStyle w:val="a5"/>
        <w:jc w:val="both"/>
        <w:rPr>
          <w:rFonts w:ascii="Times New Roman" w:hAnsi="Times New Roman" w:cs="Times New Roman"/>
          <w:lang w:val="bg-BG"/>
        </w:rPr>
      </w:pPr>
      <w:r w:rsidRPr="0054218D">
        <w:rPr>
          <w:rStyle w:val="a7"/>
        </w:rPr>
        <w:sym w:font="Symbol" w:char="F032"/>
      </w:r>
      <w:r w:rsidRPr="00787039">
        <w:rPr>
          <w:rFonts w:ascii="Times New Roman" w:hAnsi="Times New Roman" w:cs="Times New Roman"/>
        </w:rPr>
        <w:t xml:space="preserve"> </w:t>
      </w:r>
      <w:r w:rsidRPr="00787039">
        <w:rPr>
          <w:rFonts w:ascii="Times New Roman" w:hAnsi="Times New Roman" w:cs="Times New Roman"/>
          <w:lang w:val="bg-BG"/>
        </w:rPr>
        <w:t xml:space="preserve">Датата на придобиване на докторска степен се счита от деня, в който дисертационният труд е защитен успешно. </w:t>
      </w:r>
    </w:p>
  </w:footnote>
  <w:footnote w:id="3">
    <w:p w:rsidR="008968D2" w:rsidRPr="00787039" w:rsidRDefault="008968D2" w:rsidP="008968D2">
      <w:pPr>
        <w:pStyle w:val="a5"/>
        <w:jc w:val="both"/>
        <w:rPr>
          <w:rFonts w:ascii="Times New Roman" w:hAnsi="Times New Roman" w:cs="Times New Roman"/>
          <w:lang w:val="bg-BG"/>
        </w:rPr>
      </w:pPr>
      <w:r w:rsidRPr="0054218D">
        <w:rPr>
          <w:rStyle w:val="a7"/>
        </w:rPr>
        <w:sym w:font="Symbol" w:char="F033"/>
      </w:r>
      <w:r w:rsidRPr="00787039">
        <w:rPr>
          <w:rFonts w:ascii="Times New Roman" w:hAnsi="Times New Roman" w:cs="Times New Roman"/>
        </w:rPr>
        <w:t xml:space="preserve"> </w:t>
      </w:r>
      <w:r w:rsidRPr="00787039">
        <w:rPr>
          <w:rFonts w:ascii="Times New Roman" w:hAnsi="Times New Roman" w:cs="Times New Roman"/>
          <w:lang w:val="bg-BG"/>
        </w:rPr>
        <w:t>Съгласно т. 9.2. от Програмата и т. 10 от Указанията за изпълнение на ННПМУПД -2 срокът по модул „</w:t>
      </w:r>
      <w:proofErr w:type="spellStart"/>
      <w:r w:rsidRPr="00787039">
        <w:rPr>
          <w:rFonts w:ascii="Times New Roman" w:hAnsi="Times New Roman" w:cs="Times New Roman"/>
          <w:lang w:val="bg-BG"/>
        </w:rPr>
        <w:t>Постдокторанти</w:t>
      </w:r>
      <w:proofErr w:type="spellEnd"/>
      <w:r w:rsidRPr="00787039">
        <w:rPr>
          <w:rFonts w:ascii="Times New Roman" w:hAnsi="Times New Roman" w:cs="Times New Roman"/>
          <w:lang w:val="bg-BG"/>
        </w:rPr>
        <w:t>“ може да бъде продължен до 24 месеца и през втория етап от Програмата, ако при кандидатстването през първия етап то е предвидено да бъде с такъв срок и ако кандидатът още отговаря на условията за „</w:t>
      </w:r>
      <w:proofErr w:type="spellStart"/>
      <w:r w:rsidRPr="00787039">
        <w:rPr>
          <w:rFonts w:ascii="Times New Roman" w:hAnsi="Times New Roman" w:cs="Times New Roman"/>
          <w:lang w:val="bg-BG"/>
        </w:rPr>
        <w:t>Постдокторант</w:t>
      </w:r>
      <w:proofErr w:type="spellEnd"/>
      <w:r w:rsidRPr="00787039">
        <w:rPr>
          <w:rFonts w:ascii="Times New Roman" w:hAnsi="Times New Roman" w:cs="Times New Roman"/>
          <w:lang w:val="bg-BG"/>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2F0"/>
    <w:multiLevelType w:val="hybridMultilevel"/>
    <w:tmpl w:val="6768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EE487E"/>
    <w:multiLevelType w:val="hybridMultilevel"/>
    <w:tmpl w:val="A4E8E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6E0991"/>
    <w:multiLevelType w:val="hybridMultilevel"/>
    <w:tmpl w:val="7580192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6E5C7CE5"/>
    <w:multiLevelType w:val="hybridMultilevel"/>
    <w:tmpl w:val="82986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206377"/>
    <w:multiLevelType w:val="hybridMultilevel"/>
    <w:tmpl w:val="1D34D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79"/>
    <w:rsid w:val="002C304D"/>
    <w:rsid w:val="00502F79"/>
    <w:rsid w:val="008968D2"/>
    <w:rsid w:val="00CC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64631-7DB6-41F4-8791-09D8A4E4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8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8D2"/>
    <w:pPr>
      <w:ind w:left="720"/>
      <w:contextualSpacing/>
    </w:pPr>
  </w:style>
  <w:style w:type="table" w:styleId="a4">
    <w:name w:val="Table Grid"/>
    <w:basedOn w:val="a1"/>
    <w:uiPriority w:val="59"/>
    <w:rsid w:val="00896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8968D2"/>
    <w:pPr>
      <w:spacing w:after="0" w:line="240" w:lineRule="auto"/>
    </w:pPr>
    <w:rPr>
      <w:sz w:val="20"/>
      <w:szCs w:val="20"/>
    </w:rPr>
  </w:style>
  <w:style w:type="character" w:customStyle="1" w:styleId="a6">
    <w:name w:val="Текст под линия Знак"/>
    <w:basedOn w:val="a0"/>
    <w:link w:val="a5"/>
    <w:uiPriority w:val="99"/>
    <w:semiHidden/>
    <w:rsid w:val="008968D2"/>
    <w:rPr>
      <w:sz w:val="20"/>
      <w:szCs w:val="20"/>
    </w:rPr>
  </w:style>
  <w:style w:type="character" w:styleId="a7">
    <w:name w:val="footnote reference"/>
    <w:basedOn w:val="a0"/>
    <w:uiPriority w:val="99"/>
    <w:semiHidden/>
    <w:unhideWhenUsed/>
    <w:rsid w:val="008968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1568</Words>
  <Characters>8939</Characters>
  <Application>Microsoft Office Word</Application>
  <DocSecurity>0</DocSecurity>
  <Lines>74</Lines>
  <Paragraphs>20</Paragraphs>
  <ScaleCrop>false</ScaleCrop>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Камелия Цолова</dc:creator>
  <cp:keywords/>
  <dc:description/>
  <cp:lastModifiedBy>Камелия Цолова</cp:lastModifiedBy>
  <cp:revision>2</cp:revision>
  <dcterms:created xsi:type="dcterms:W3CDTF">2022-08-23T11:53:00Z</dcterms:created>
  <dcterms:modified xsi:type="dcterms:W3CDTF">2022-08-23T11:53:00Z</dcterms:modified>
</cp:coreProperties>
</file>